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Росгидромета от 31.05.2022 N 224</w:t>
              <w:br/>
              <w:t xml:space="preserve">"Об осуществлении Федеральной службой по гидрометеорологии и мониторингу окружающей среды бюджетных полномочий главного администратора (администратора) доходов федерального бюджета, ее территориальными органами и Федеральным казенным учреждением "Центр реализации бюджетной политики и обеспечения деятельности Федеральной службы по гидрометеорологии и мониторингу окружающей среды" полномочий администраторов доходов федерального бюджета"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24.09.2026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МИНИСТЕРСТВО ПРИРОДНЫХ РЕСУРСОВ И ЭКОЛОГИИ</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ФЕДЕРАЛЬНАЯ СЛУЖБА ПО ГИДРОМЕТЕОРОЛОГИИ</w:t>
      </w:r>
    </w:p>
    <w:p>
      <w:pPr>
        <w:pStyle w:val="2"/>
        <w:jc w:val="center"/>
      </w:pPr>
      <w:r>
        <w:rPr>
          <w:sz w:val="24"/>
        </w:rPr>
        <w:t xml:space="preserve">И МОНИТОРИНГУ ОКРУЖАЮЩЕЙ СРЕДЫ</w:t>
      </w:r>
    </w:p>
    <w:p>
      <w:pPr>
        <w:pStyle w:val="2"/>
        <w:jc w:val="center"/>
      </w:pPr>
      <w:r>
        <w:rPr>
          <w:sz w:val="24"/>
        </w:rPr>
      </w:r>
    </w:p>
    <w:p>
      <w:pPr>
        <w:pStyle w:val="2"/>
        <w:jc w:val="center"/>
      </w:pPr>
      <w:r>
        <w:rPr>
          <w:sz w:val="24"/>
        </w:rPr>
        <w:t xml:space="preserve">ПРИКАЗ</w:t>
      </w:r>
    </w:p>
    <w:p>
      <w:pPr>
        <w:pStyle w:val="2"/>
        <w:jc w:val="center"/>
      </w:pPr>
      <w:r>
        <w:rPr>
          <w:sz w:val="24"/>
        </w:rPr>
        <w:t xml:space="preserve">от 31 мая 2022 г. N 224</w:t>
      </w:r>
    </w:p>
    <w:p>
      <w:pPr>
        <w:pStyle w:val="2"/>
        <w:jc w:val="center"/>
      </w:pPr>
      <w:r>
        <w:rPr>
          <w:sz w:val="24"/>
        </w:rPr>
      </w:r>
    </w:p>
    <w:p>
      <w:pPr>
        <w:pStyle w:val="2"/>
        <w:jc w:val="center"/>
      </w:pPr>
      <w:r>
        <w:rPr>
          <w:sz w:val="24"/>
        </w:rPr>
        <w:t xml:space="preserve">ОБ ОСУЩЕСТВЛЕНИИ</w:t>
      </w:r>
    </w:p>
    <w:p>
      <w:pPr>
        <w:pStyle w:val="2"/>
        <w:jc w:val="center"/>
      </w:pPr>
      <w:r>
        <w:rPr>
          <w:sz w:val="24"/>
        </w:rPr>
        <w:t xml:space="preserve">ФЕДЕРАЛЬНОЙ СЛУЖБОЙ ПО ГИДРОМЕТЕОРОЛОГИИ И МОНИТОРИНГУ</w:t>
      </w:r>
    </w:p>
    <w:p>
      <w:pPr>
        <w:pStyle w:val="2"/>
        <w:jc w:val="center"/>
      </w:pPr>
      <w:r>
        <w:rPr>
          <w:sz w:val="24"/>
        </w:rPr>
        <w:t xml:space="preserve">ОКРУЖАЮЩЕЙ СРЕДЫ БЮДЖЕТНЫХ ПОЛНОМОЧИЙ ГЛАВНОГО</w:t>
      </w:r>
    </w:p>
    <w:p>
      <w:pPr>
        <w:pStyle w:val="2"/>
        <w:jc w:val="center"/>
      </w:pPr>
      <w:r>
        <w:rPr>
          <w:sz w:val="24"/>
        </w:rPr>
        <w:t xml:space="preserve">АДМИНИСТРАТОРА (АДМИНИСТРАТОРА) ДОХОДОВ ФЕДЕРАЛЬНОГО</w:t>
      </w:r>
    </w:p>
    <w:p>
      <w:pPr>
        <w:pStyle w:val="2"/>
        <w:jc w:val="center"/>
      </w:pPr>
      <w:r>
        <w:rPr>
          <w:sz w:val="24"/>
        </w:rPr>
        <w:t xml:space="preserve">БЮДЖЕТА, ЕЕ ТЕРРИТОРИАЛЬНЫМИ ОРГАНАМИ И ФЕДЕРАЛЬНЫМ</w:t>
      </w:r>
    </w:p>
    <w:p>
      <w:pPr>
        <w:pStyle w:val="2"/>
        <w:jc w:val="center"/>
      </w:pPr>
      <w:r>
        <w:rPr>
          <w:sz w:val="24"/>
        </w:rPr>
        <w:t xml:space="preserve">КАЗЕННЫМ УЧРЕЖДЕНИЕМ "ЦЕНТР РЕАЛИЗАЦИИ БЮДЖЕТНОЙ ПОЛИТИКИ</w:t>
      </w:r>
    </w:p>
    <w:p>
      <w:pPr>
        <w:pStyle w:val="2"/>
        <w:jc w:val="center"/>
      </w:pPr>
      <w:r>
        <w:rPr>
          <w:sz w:val="24"/>
        </w:rPr>
        <w:t xml:space="preserve">И ОБЕСПЕЧЕНИЯ ДЕЯТЕЛЬНОСТИ ФЕДЕРАЛЬНОЙ СЛУЖБЫ</w:t>
      </w:r>
    </w:p>
    <w:p>
      <w:pPr>
        <w:pStyle w:val="2"/>
        <w:jc w:val="center"/>
      </w:pPr>
      <w:r>
        <w:rPr>
          <w:sz w:val="24"/>
        </w:rPr>
        <w:t xml:space="preserve">ПО ГИДРОМЕТЕОРОЛОГИИ И МОНИТОРИНГУ ОКРУЖАЮЩЕЙ СРЕДЫ"</w:t>
      </w:r>
    </w:p>
    <w:p>
      <w:pPr>
        <w:pStyle w:val="2"/>
        <w:jc w:val="center"/>
      </w:pPr>
      <w:r>
        <w:rPr>
          <w:sz w:val="24"/>
        </w:rPr>
        <w:t xml:space="preserve">ПОЛНОМОЧИЙ АДМИНИСТРАТОРОВ ДОХОДОВ</w:t>
      </w:r>
    </w:p>
    <w:p>
      <w:pPr>
        <w:pStyle w:val="2"/>
        <w:jc w:val="center"/>
      </w:pPr>
      <w:r>
        <w:rPr>
          <w:sz w:val="24"/>
        </w:rPr>
        <w:t xml:space="preserve">ФЕДЕРАЛЬНОГО БЮДЖЕТА</w:t>
      </w:r>
    </w:p>
    <w:p>
      <w:pPr>
        <w:pStyle w:val="0"/>
        <w:jc w:val="both"/>
      </w:pPr>
      <w:r>
        <w:rPr>
          <w:sz w:val="24"/>
        </w:rPr>
      </w:r>
    </w:p>
    <w:p>
      <w:pPr>
        <w:pStyle w:val="0"/>
        <w:ind w:firstLine="540"/>
        <w:jc w:val="both"/>
      </w:pPr>
      <w:r>
        <w:rPr>
          <w:sz w:val="24"/>
        </w:rPr>
        <w:t xml:space="preserve">В целях реализации </w:t>
      </w:r>
      <w:r>
        <w:rPr>
          <w:sz w:val="24"/>
        </w:rPr>
        <w:t xml:space="preserve">статьи 160.1</w:t>
      </w:r>
      <w:r>
        <w:rPr>
          <w:sz w:val="24"/>
        </w:rPr>
        <w:t xml:space="preserve"> Бюджетного кодекса Российской Федерации, </w:t>
      </w:r>
      <w:hyperlink w:history="0" r:id="rId8" w:tooltip="Постановление Правительства РФ от 29.12.2007 N 995 (ред. от 11.09.2026) &quot;О порядке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бюджетных полномочий главных администраторов доходов бюджетов бюджетной системы Российской Ф {КонсультантПлюс}">
        <w:r>
          <w:rPr>
            <w:sz w:val="24"/>
            <w:color w:val="0000ff"/>
          </w:rPr>
          <w:t xml:space="preserve">постановления</w:t>
        </w:r>
      </w:hyperlink>
      <w:r>
        <w:rPr>
          <w:sz w:val="24"/>
        </w:rPr>
        <w:t xml:space="preserve"> Правительства Российской Федерации от 29.12.2007 N 995 "О порядке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приказываю:</w:t>
      </w:r>
    </w:p>
    <w:p>
      <w:pPr>
        <w:pStyle w:val="0"/>
        <w:spacing w:before="240" w:lineRule="auto"/>
        <w:ind w:firstLine="540"/>
        <w:jc w:val="both"/>
      </w:pPr>
      <w:r>
        <w:rPr>
          <w:sz w:val="24"/>
        </w:rPr>
        <w:t xml:space="preserve">1. Утвердить:</w:t>
      </w:r>
    </w:p>
    <w:p>
      <w:pPr>
        <w:pStyle w:val="0"/>
        <w:spacing w:before="240" w:lineRule="auto"/>
        <w:ind w:firstLine="540"/>
        <w:jc w:val="both"/>
      </w:pPr>
      <w:r>
        <w:rPr>
          <w:sz w:val="24"/>
        </w:rPr>
        <w:t xml:space="preserve">1.1. Перечень администраторов доходов федерального бюджета согласно </w:t>
      </w:r>
      <w:hyperlink w:history="0" w:anchor="P44" w:tooltip="ПЕРЕЧЕНЬ">
        <w:r>
          <w:rPr>
            <w:sz w:val="24"/>
            <w:color w:val="0000ff"/>
          </w:rPr>
          <w:t xml:space="preserve">приложению N 1</w:t>
        </w:r>
      </w:hyperlink>
      <w:r>
        <w:rPr>
          <w:sz w:val="24"/>
        </w:rPr>
        <w:t xml:space="preserve"> к настоящему приказу.</w:t>
      </w:r>
    </w:p>
    <w:p>
      <w:pPr>
        <w:pStyle w:val="0"/>
        <w:spacing w:before="240" w:lineRule="auto"/>
        <w:ind w:firstLine="540"/>
        <w:jc w:val="both"/>
      </w:pPr>
      <w:r>
        <w:rPr>
          <w:sz w:val="24"/>
        </w:rPr>
        <w:t xml:space="preserve">1.2. Перечень источников доходов федерального бюджета, закрепляемых за центральным аппаратом Федеральной службы по гидрометеорологии и мониторингу окружающей среды, осуществляющим полномочия администраторов доходов федерального бюджета, согласно </w:t>
      </w:r>
      <w:hyperlink w:history="0" w:anchor="P80" w:tooltip="ПЕРЕЧЕНЬ">
        <w:r>
          <w:rPr>
            <w:sz w:val="24"/>
            <w:color w:val="0000ff"/>
          </w:rPr>
          <w:t xml:space="preserve">приложению N 2</w:t>
        </w:r>
      </w:hyperlink>
      <w:r>
        <w:rPr>
          <w:sz w:val="24"/>
        </w:rPr>
        <w:t xml:space="preserve"> к настоящему приказу.</w:t>
      </w:r>
    </w:p>
    <w:p>
      <w:pPr>
        <w:pStyle w:val="0"/>
        <w:spacing w:before="240" w:lineRule="auto"/>
        <w:ind w:firstLine="540"/>
        <w:jc w:val="both"/>
      </w:pPr>
      <w:r>
        <w:rPr>
          <w:sz w:val="24"/>
        </w:rPr>
        <w:t xml:space="preserve">1.3. Перечень источников доходов, закрепляемых за территориальными органами Федеральной службы по гидрометеорологии и мониторингу окружающей среды, осуществляющими полномочия администраторов доходов, согласно </w:t>
      </w:r>
      <w:hyperlink w:history="0" w:anchor="P314" w:tooltip="ПЕРЕЧЕНЬ">
        <w:r>
          <w:rPr>
            <w:sz w:val="24"/>
            <w:color w:val="0000ff"/>
          </w:rPr>
          <w:t xml:space="preserve">приложению N 3</w:t>
        </w:r>
      </w:hyperlink>
      <w:r>
        <w:rPr>
          <w:sz w:val="24"/>
        </w:rPr>
        <w:t xml:space="preserve"> к настоящему приказу.</w:t>
      </w:r>
    </w:p>
    <w:p>
      <w:pPr>
        <w:pStyle w:val="0"/>
        <w:spacing w:before="240" w:lineRule="auto"/>
        <w:ind w:firstLine="540"/>
        <w:jc w:val="both"/>
      </w:pPr>
      <w:r>
        <w:rPr>
          <w:sz w:val="24"/>
        </w:rPr>
        <w:t xml:space="preserve">1.4. Перечень источников доходов, закрепляемых за Федеральным казенным учреждением "Центр реализации бюджетной политики и обеспечения деятельности Федеральной службы по гидрометеорологии и мониторингу окружающей среды", осуществляющим полномочия администраторов доходов, согласно </w:t>
      </w:r>
      <w:hyperlink w:history="0" w:anchor="P477" w:tooltip="ПЕРЕЧЕНЬ">
        <w:r>
          <w:rPr>
            <w:sz w:val="24"/>
            <w:color w:val="0000ff"/>
          </w:rPr>
          <w:t xml:space="preserve">приложению N 4</w:t>
        </w:r>
      </w:hyperlink>
      <w:r>
        <w:rPr>
          <w:sz w:val="24"/>
        </w:rPr>
        <w:t xml:space="preserve"> к настоящему приказу.</w:t>
      </w:r>
    </w:p>
    <w:p>
      <w:pPr>
        <w:pStyle w:val="0"/>
        <w:spacing w:before="240" w:lineRule="auto"/>
        <w:ind w:firstLine="540"/>
        <w:jc w:val="both"/>
      </w:pPr>
      <w:r>
        <w:rPr>
          <w:sz w:val="24"/>
        </w:rPr>
        <w:t xml:space="preserve">1.5. Порядок осуществления бюджетных полномочий главного администратора и администратора доходов федерального бюджета Федеральной службой по гидрометеорологии и мониторингу окружающей среды согласно </w:t>
      </w:r>
      <w:hyperlink w:history="0" w:anchor="P576" w:tooltip="ПОРЯДОК">
        <w:r>
          <w:rPr>
            <w:sz w:val="24"/>
            <w:color w:val="0000ff"/>
          </w:rPr>
          <w:t xml:space="preserve">приложению N 5</w:t>
        </w:r>
      </w:hyperlink>
      <w:r>
        <w:rPr>
          <w:sz w:val="24"/>
        </w:rPr>
        <w:t xml:space="preserve"> к настоящему приказу (далее - Порядок).</w:t>
      </w:r>
    </w:p>
    <w:p>
      <w:pPr>
        <w:pStyle w:val="0"/>
        <w:spacing w:before="240" w:lineRule="auto"/>
        <w:ind w:firstLine="540"/>
        <w:jc w:val="both"/>
      </w:pPr>
      <w:r>
        <w:rPr>
          <w:sz w:val="24"/>
        </w:rPr>
        <w:t xml:space="preserve">2. Управлению планирования, финансирования подведомственных учреждений и контроля Росгидромета обеспечить осуществление Федеральной службой по гидрометеорологии и мониторингу окружающей среды бюджетных полномочий главного администратора доходов федерального бюджета.</w:t>
      </w:r>
    </w:p>
    <w:p>
      <w:pPr>
        <w:pStyle w:val="0"/>
        <w:spacing w:before="240" w:lineRule="auto"/>
        <w:ind w:firstLine="540"/>
        <w:jc w:val="both"/>
      </w:pPr>
      <w:r>
        <w:rPr>
          <w:sz w:val="24"/>
        </w:rPr>
        <w:t xml:space="preserve">3. Структурным подразделениям центрального аппарата, территориальным органам Федеральной службы по гидрометеорологии и мониторингу окружающей среды и Федеральному казенному учреждению "Центр реализации бюджетной политики и обеспечения деятельности Федеральной службы по гидрометеорологии и мониторингу окружающей среды" осуществлять в отношении закрепленных за ними источников доходов федерального бюджета бюджетные полномочия администраторов доходов в соответствии с </w:t>
      </w:r>
      <w:hyperlink w:history="0" w:anchor="P576" w:tooltip="ПОРЯДОК">
        <w:r>
          <w:rPr>
            <w:sz w:val="24"/>
            <w:color w:val="0000ff"/>
          </w:rPr>
          <w:t xml:space="preserve">Порядком</w:t>
        </w:r>
      </w:hyperlink>
      <w:r>
        <w:rPr>
          <w:sz w:val="24"/>
        </w:rPr>
        <w:t xml:space="preserve">.</w:t>
      </w:r>
    </w:p>
    <w:p>
      <w:pPr>
        <w:pStyle w:val="0"/>
        <w:spacing w:before="240" w:lineRule="auto"/>
        <w:ind w:firstLine="540"/>
        <w:jc w:val="both"/>
      </w:pPr>
      <w:r>
        <w:rPr>
          <w:sz w:val="24"/>
        </w:rPr>
        <w:t xml:space="preserve">4. Признать утратившим силу </w:t>
      </w:r>
      <w:hyperlink w:history="0" r:id="rId9" w:tooltip="Приказ Росгидромета от 29.11.2021 N 412 &quot;Об осуществлении Федеральной службой по гидрометеорологии и мониторингу окружающей среды бюджетных полномочий главного администратора (администратора) доходов федерального бюджета и ее территориальными органами полномочий администраторов доходов&quot; (вместе с &quot;Порядком осуществления бюджетных полномочий главного администратора доходов и администратора доходов федерального бюджета, осуществляемых Федеральной службой по гидрометеорологии и мониторингу окружающей среды&quot;) ------------ Утратил силу или отменен {КонсультантПлюс}">
        <w:r>
          <w:rPr>
            <w:sz w:val="24"/>
            <w:color w:val="0000ff"/>
          </w:rPr>
          <w:t xml:space="preserve">приказ</w:t>
        </w:r>
      </w:hyperlink>
      <w:r>
        <w:rPr>
          <w:sz w:val="24"/>
        </w:rPr>
        <w:t xml:space="preserve"> Росгидромета от 29.11.2021 N 412 "Об осуществлении Федеральной службой по гидрометеорологии и мониторингу окружающей среды бюджетных полномочий главного администратора (администратора) доходов федерального бюджета и ее территориальными органами полномочий администраторов доходов".</w:t>
      </w:r>
    </w:p>
    <w:p>
      <w:pPr>
        <w:pStyle w:val="0"/>
        <w:spacing w:before="240" w:lineRule="auto"/>
        <w:ind w:firstLine="540"/>
        <w:jc w:val="both"/>
      </w:pPr>
      <w:r>
        <w:rPr>
          <w:sz w:val="24"/>
        </w:rPr>
        <w:t xml:space="preserve">5. Контроль за исполнением настоящего приказа оставляю за собой.</w:t>
      </w:r>
    </w:p>
    <w:p>
      <w:pPr>
        <w:pStyle w:val="0"/>
        <w:jc w:val="both"/>
      </w:pPr>
      <w:r>
        <w:rPr>
          <w:sz w:val="24"/>
        </w:rPr>
      </w:r>
    </w:p>
    <w:p>
      <w:pPr>
        <w:pStyle w:val="0"/>
        <w:jc w:val="right"/>
      </w:pPr>
      <w:r>
        <w:rPr>
          <w:sz w:val="24"/>
        </w:rPr>
        <w:t xml:space="preserve">Руководитель Росгидромета</w:t>
      </w:r>
    </w:p>
    <w:p>
      <w:pPr>
        <w:pStyle w:val="0"/>
        <w:jc w:val="right"/>
      </w:pPr>
      <w:r>
        <w:rPr>
          <w:sz w:val="24"/>
        </w:rPr>
        <w:t xml:space="preserve">И.А.ШУМАКОВ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w:t>
      </w:r>
    </w:p>
    <w:p>
      <w:pPr>
        <w:pStyle w:val="0"/>
        <w:jc w:val="right"/>
      </w:pPr>
      <w:r>
        <w:rPr>
          <w:sz w:val="24"/>
        </w:rPr>
        <w:t xml:space="preserve">к приказу Росгидромета</w:t>
      </w:r>
    </w:p>
    <w:p>
      <w:pPr>
        <w:pStyle w:val="0"/>
        <w:jc w:val="right"/>
      </w:pPr>
      <w:r>
        <w:rPr>
          <w:sz w:val="24"/>
        </w:rPr>
        <w:t xml:space="preserve">от 31.05.2022 N 224</w:t>
      </w:r>
    </w:p>
    <w:p>
      <w:pPr>
        <w:pStyle w:val="0"/>
        <w:jc w:val="both"/>
      </w:pPr>
      <w:r>
        <w:rPr>
          <w:sz w:val="24"/>
        </w:rPr>
      </w:r>
    </w:p>
    <w:bookmarkStart w:id="44" w:name="P44"/>
    <w:bookmarkEnd w:id="44"/>
    <w:p>
      <w:pPr>
        <w:pStyle w:val="2"/>
        <w:jc w:val="center"/>
      </w:pPr>
      <w:r>
        <w:rPr>
          <w:sz w:val="24"/>
        </w:rPr>
        <w:t xml:space="preserve">ПЕРЕЧЕНЬ</w:t>
      </w:r>
    </w:p>
    <w:p>
      <w:pPr>
        <w:pStyle w:val="2"/>
        <w:jc w:val="center"/>
      </w:pPr>
      <w:r>
        <w:rPr>
          <w:sz w:val="24"/>
        </w:rPr>
        <w:t xml:space="preserve">АДМИНИСТРАТОРОВ ДОХОДОВ ФЕДЕРАЛЬНОГО БЮДЖЕТА,</w:t>
      </w:r>
    </w:p>
    <w:p>
      <w:pPr>
        <w:pStyle w:val="2"/>
        <w:jc w:val="center"/>
      </w:pPr>
      <w:r>
        <w:rPr>
          <w:sz w:val="24"/>
        </w:rPr>
        <w:t xml:space="preserve">ОСУЩЕСТВЛЯЮЩИХ ПОЛНОМОЧИЯ АДМИНИСТРАТОРОВ ДОХОДОВ</w:t>
      </w:r>
    </w:p>
    <w:p>
      <w:pPr>
        <w:pStyle w:val="2"/>
        <w:jc w:val="center"/>
      </w:pPr>
      <w:r>
        <w:rPr>
          <w:sz w:val="24"/>
        </w:rPr>
        <w:t xml:space="preserve">ФЕДЕРАЛЬНОГО БЮДЖЕТА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8504"/>
      </w:tblGrid>
      <w:tr>
        <w:tc>
          <w:tcPr>
            <w:tcW w:w="567" w:type="dxa"/>
          </w:tcPr>
          <w:p>
            <w:pPr>
              <w:pStyle w:val="0"/>
              <w:jc w:val="center"/>
            </w:pPr>
            <w:r>
              <w:rPr>
                <w:sz w:val="24"/>
              </w:rPr>
              <w:t xml:space="preserve">N п/п</w:t>
            </w:r>
          </w:p>
        </w:tc>
        <w:tc>
          <w:tcPr>
            <w:tcW w:w="8504" w:type="dxa"/>
          </w:tcPr>
          <w:p>
            <w:pPr>
              <w:pStyle w:val="0"/>
              <w:jc w:val="center"/>
            </w:pPr>
            <w:r>
              <w:rPr>
                <w:sz w:val="24"/>
              </w:rPr>
              <w:t xml:space="preserve">Полное и сокращенное наименования территориального органа, казенного учреждения Росгидромета</w:t>
            </w:r>
          </w:p>
        </w:tc>
      </w:tr>
      <w:tr>
        <w:tc>
          <w:tcPr>
            <w:tcW w:w="567" w:type="dxa"/>
          </w:tcPr>
          <w:p>
            <w:pPr>
              <w:pStyle w:val="0"/>
              <w:jc w:val="center"/>
            </w:pPr>
            <w:r>
              <w:rPr>
                <w:sz w:val="24"/>
              </w:rPr>
              <w:t xml:space="preserve">1</w:t>
            </w:r>
          </w:p>
        </w:tc>
        <w:tc>
          <w:tcPr>
            <w:tcW w:w="8504" w:type="dxa"/>
          </w:tcPr>
          <w:p>
            <w:pPr>
              <w:pStyle w:val="0"/>
              <w:jc w:val="center"/>
            </w:pPr>
            <w:r>
              <w:rPr>
                <w:sz w:val="24"/>
              </w:rPr>
              <w:t xml:space="preserve">2</w:t>
            </w:r>
          </w:p>
        </w:tc>
      </w:tr>
      <w:tr>
        <w:tc>
          <w:tcPr>
            <w:tcW w:w="567" w:type="dxa"/>
          </w:tcPr>
          <w:p>
            <w:pPr>
              <w:pStyle w:val="0"/>
              <w:jc w:val="center"/>
            </w:pPr>
            <w:r>
              <w:rPr>
                <w:sz w:val="24"/>
              </w:rPr>
              <w:t xml:space="preserve">1</w:t>
            </w:r>
          </w:p>
        </w:tc>
        <w:tc>
          <w:tcPr>
            <w:tcW w:w="8504" w:type="dxa"/>
          </w:tcPr>
          <w:p>
            <w:pPr>
              <w:pStyle w:val="0"/>
              <w:jc w:val="center"/>
            </w:pPr>
            <w:r>
              <w:rPr>
                <w:sz w:val="24"/>
              </w:rPr>
              <w:t xml:space="preserve">Федеральная служба по гидрометеорологии и мониторингу окружающей среды</w:t>
            </w:r>
          </w:p>
        </w:tc>
      </w:tr>
      <w:tr>
        <w:tc>
          <w:tcPr>
            <w:tcW w:w="567" w:type="dxa"/>
          </w:tcPr>
          <w:p>
            <w:pPr>
              <w:pStyle w:val="0"/>
              <w:jc w:val="center"/>
            </w:pPr>
            <w:r>
              <w:rPr>
                <w:sz w:val="24"/>
              </w:rPr>
              <w:t xml:space="preserve">2</w:t>
            </w:r>
          </w:p>
        </w:tc>
        <w:tc>
          <w:tcPr>
            <w:tcW w:w="8504" w:type="dxa"/>
          </w:tcPr>
          <w:p>
            <w:pPr>
              <w:pStyle w:val="0"/>
              <w:jc w:val="center"/>
            </w:pPr>
            <w:r>
              <w:rPr>
                <w:sz w:val="24"/>
              </w:rPr>
              <w:t xml:space="preserve">Департамент Федеральной службы по гидрометеорологии и мониторингу окружающей среды по Дальневосточному федеральному округу (Департамент Росгидромета по ДФО)</w:t>
            </w:r>
          </w:p>
        </w:tc>
      </w:tr>
      <w:tr>
        <w:tc>
          <w:tcPr>
            <w:tcW w:w="567" w:type="dxa"/>
          </w:tcPr>
          <w:p>
            <w:pPr>
              <w:pStyle w:val="0"/>
              <w:jc w:val="center"/>
            </w:pPr>
            <w:r>
              <w:rPr>
                <w:sz w:val="24"/>
              </w:rPr>
              <w:t xml:space="preserve">3</w:t>
            </w:r>
          </w:p>
        </w:tc>
        <w:tc>
          <w:tcPr>
            <w:tcW w:w="8504" w:type="dxa"/>
          </w:tcPr>
          <w:p>
            <w:pPr>
              <w:pStyle w:val="0"/>
              <w:jc w:val="center"/>
            </w:pPr>
            <w:r>
              <w:rPr>
                <w:sz w:val="24"/>
              </w:rPr>
              <w:t xml:space="preserve">Департамент Федеральной службы по гидрометеорологии и мониторингу окружающей среды по Приволжскому федеральному округу (Департамент Росгидромета по ПФО)</w:t>
            </w:r>
          </w:p>
        </w:tc>
      </w:tr>
      <w:tr>
        <w:tc>
          <w:tcPr>
            <w:tcW w:w="567" w:type="dxa"/>
          </w:tcPr>
          <w:p>
            <w:pPr>
              <w:pStyle w:val="0"/>
              <w:jc w:val="center"/>
            </w:pPr>
            <w:r>
              <w:rPr>
                <w:sz w:val="24"/>
              </w:rPr>
              <w:t xml:space="preserve">4</w:t>
            </w:r>
          </w:p>
        </w:tc>
        <w:tc>
          <w:tcPr>
            <w:tcW w:w="8504" w:type="dxa"/>
          </w:tcPr>
          <w:p>
            <w:pPr>
              <w:pStyle w:val="0"/>
              <w:jc w:val="center"/>
            </w:pPr>
            <w:r>
              <w:rPr>
                <w:sz w:val="24"/>
              </w:rPr>
              <w:t xml:space="preserve">Департамент Федеральной службы по гидрометеорологии и мониторингу окружающей среды по Северо-Западному федеральному округу (Департамент Росгидромета по СЗФО)</w:t>
            </w:r>
          </w:p>
        </w:tc>
      </w:tr>
      <w:tr>
        <w:tc>
          <w:tcPr>
            <w:tcW w:w="567" w:type="dxa"/>
          </w:tcPr>
          <w:p>
            <w:pPr>
              <w:pStyle w:val="0"/>
              <w:jc w:val="center"/>
            </w:pPr>
            <w:r>
              <w:rPr>
                <w:sz w:val="24"/>
              </w:rPr>
              <w:t xml:space="preserve">5</w:t>
            </w:r>
          </w:p>
        </w:tc>
        <w:tc>
          <w:tcPr>
            <w:tcW w:w="8504" w:type="dxa"/>
          </w:tcPr>
          <w:p>
            <w:pPr>
              <w:pStyle w:val="0"/>
              <w:jc w:val="center"/>
            </w:pPr>
            <w:r>
              <w:rPr>
                <w:sz w:val="24"/>
              </w:rPr>
              <w:t xml:space="preserve">Департамент Федеральной службы по гидрометеорологии и мониторингу окружающей среды по Сибирскому федеральному округу (Департамент Росгидромета по СФО)</w:t>
            </w:r>
          </w:p>
        </w:tc>
      </w:tr>
      <w:tr>
        <w:tc>
          <w:tcPr>
            <w:tcW w:w="567" w:type="dxa"/>
          </w:tcPr>
          <w:p>
            <w:pPr>
              <w:pStyle w:val="0"/>
              <w:jc w:val="center"/>
            </w:pPr>
            <w:r>
              <w:rPr>
                <w:sz w:val="24"/>
              </w:rPr>
              <w:t xml:space="preserve">6</w:t>
            </w:r>
          </w:p>
        </w:tc>
        <w:tc>
          <w:tcPr>
            <w:tcW w:w="8504" w:type="dxa"/>
          </w:tcPr>
          <w:p>
            <w:pPr>
              <w:pStyle w:val="0"/>
              <w:jc w:val="center"/>
            </w:pPr>
            <w:r>
              <w:rPr>
                <w:sz w:val="24"/>
              </w:rPr>
              <w:t xml:space="preserve">Департамент Федеральной службы по гидрометеорологии и мониторингу окружающей среды по Уральскому федеральному округу (Департамент Росгидромета по УФО)</w:t>
            </w:r>
          </w:p>
        </w:tc>
      </w:tr>
      <w:tr>
        <w:tc>
          <w:tcPr>
            <w:tcW w:w="567" w:type="dxa"/>
          </w:tcPr>
          <w:p>
            <w:pPr>
              <w:pStyle w:val="0"/>
              <w:jc w:val="center"/>
            </w:pPr>
            <w:r>
              <w:rPr>
                <w:sz w:val="24"/>
              </w:rPr>
              <w:t xml:space="preserve">7</w:t>
            </w:r>
          </w:p>
        </w:tc>
        <w:tc>
          <w:tcPr>
            <w:tcW w:w="8504" w:type="dxa"/>
          </w:tcPr>
          <w:p>
            <w:pPr>
              <w:pStyle w:val="0"/>
              <w:jc w:val="center"/>
            </w:pPr>
            <w:r>
              <w:rPr>
                <w:sz w:val="24"/>
              </w:rPr>
              <w:t xml:space="preserve">Департамент Федеральной службы по гидрометеорологии и мониторингу окружающей среды по Центральному федеральному округу (Департамент Росгидромета по ЦФО)</w:t>
            </w:r>
          </w:p>
        </w:tc>
      </w:tr>
      <w:tr>
        <w:tc>
          <w:tcPr>
            <w:tcW w:w="567" w:type="dxa"/>
          </w:tcPr>
          <w:p>
            <w:pPr>
              <w:pStyle w:val="0"/>
              <w:jc w:val="center"/>
            </w:pPr>
            <w:r>
              <w:rPr>
                <w:sz w:val="24"/>
              </w:rPr>
              <w:t xml:space="preserve">8</w:t>
            </w:r>
          </w:p>
        </w:tc>
        <w:tc>
          <w:tcPr>
            <w:tcW w:w="8504" w:type="dxa"/>
          </w:tcPr>
          <w:p>
            <w:pPr>
              <w:pStyle w:val="0"/>
              <w:jc w:val="center"/>
            </w:pPr>
            <w:r>
              <w:rPr>
                <w:sz w:val="24"/>
              </w:rPr>
              <w:t xml:space="preserve">Департамент Федеральной службы по гидрометеорологии и мониторингу окружающей среды по Южному и Северо-Кавказскому федеральным округам (Департамент Росгидромета по ЮФО и СКФО)</w:t>
            </w:r>
          </w:p>
        </w:tc>
      </w:tr>
      <w:tr>
        <w:tc>
          <w:tcPr>
            <w:tcW w:w="567" w:type="dxa"/>
          </w:tcPr>
          <w:p>
            <w:pPr>
              <w:pStyle w:val="0"/>
              <w:jc w:val="center"/>
            </w:pPr>
            <w:r>
              <w:rPr>
                <w:sz w:val="24"/>
              </w:rPr>
              <w:t xml:space="preserve">9</w:t>
            </w:r>
          </w:p>
        </w:tc>
        <w:tc>
          <w:tcPr>
            <w:tcW w:w="8504" w:type="dxa"/>
          </w:tcPr>
          <w:p>
            <w:pPr>
              <w:pStyle w:val="0"/>
              <w:jc w:val="center"/>
            </w:pPr>
            <w:r>
              <w:rPr>
                <w:sz w:val="24"/>
              </w:rPr>
              <w:t xml:space="preserve">Федеральное казенное учреждение "Центр реализации бюджетной политики и обеспечения деятельности Федеральной службы по гидрометеорологии и мониторингу окружающей среды" (ФКУ "Гидрометсервис")</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w:t>
      </w:r>
    </w:p>
    <w:p>
      <w:pPr>
        <w:pStyle w:val="0"/>
        <w:jc w:val="right"/>
      </w:pPr>
      <w:r>
        <w:rPr>
          <w:sz w:val="24"/>
        </w:rPr>
        <w:t xml:space="preserve">к приказу Росгидромета</w:t>
      </w:r>
    </w:p>
    <w:p>
      <w:pPr>
        <w:pStyle w:val="0"/>
        <w:jc w:val="right"/>
      </w:pPr>
      <w:r>
        <w:rPr>
          <w:sz w:val="24"/>
        </w:rPr>
        <w:t xml:space="preserve">от 31.05.2022 N 224</w:t>
      </w:r>
    </w:p>
    <w:p>
      <w:pPr>
        <w:pStyle w:val="0"/>
        <w:jc w:val="both"/>
      </w:pPr>
      <w:r>
        <w:rPr>
          <w:sz w:val="24"/>
        </w:rPr>
      </w:r>
    </w:p>
    <w:bookmarkStart w:id="80" w:name="P80"/>
    <w:bookmarkEnd w:id="80"/>
    <w:p>
      <w:pPr>
        <w:pStyle w:val="2"/>
        <w:jc w:val="center"/>
      </w:pPr>
      <w:r>
        <w:rPr>
          <w:sz w:val="24"/>
        </w:rPr>
        <w:t xml:space="preserve">ПЕРЕЧЕНЬ</w:t>
      </w:r>
    </w:p>
    <w:p>
      <w:pPr>
        <w:pStyle w:val="2"/>
        <w:jc w:val="center"/>
      </w:pPr>
      <w:r>
        <w:rPr>
          <w:sz w:val="24"/>
        </w:rPr>
        <w:t xml:space="preserve">ИСТОЧНИКОВ ДОХОДОВ ФЕДЕРАЛЬНОГО БЮДЖЕТА,</w:t>
      </w:r>
    </w:p>
    <w:p>
      <w:pPr>
        <w:pStyle w:val="2"/>
        <w:jc w:val="center"/>
      </w:pPr>
      <w:r>
        <w:rPr>
          <w:sz w:val="24"/>
        </w:rPr>
        <w:t xml:space="preserve">ЗАКРЕПЛЯЕМЫХ ЗА ЦЕНТРАЛЬНЫМ АППАРАТОМ ФЕДЕРАЛЬНОЙ СЛУЖБЫ</w:t>
      </w:r>
    </w:p>
    <w:p>
      <w:pPr>
        <w:pStyle w:val="2"/>
        <w:jc w:val="center"/>
      </w:pPr>
      <w:r>
        <w:rPr>
          <w:sz w:val="24"/>
        </w:rPr>
        <w:t xml:space="preserve">ПО ГИДРОМЕТЕОРОЛОГИИ И МОНИТОРИНГУ ОКРУЖАЮЩЕЙ СРЕДЫ</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644"/>
        <w:gridCol w:w="3401"/>
        <w:gridCol w:w="3401"/>
        <w:gridCol w:w="3401"/>
      </w:tblGrid>
      <w:tr>
        <w:tc>
          <w:tcPr>
            <w:tcW w:w="510" w:type="dxa"/>
          </w:tcPr>
          <w:p>
            <w:pPr>
              <w:pStyle w:val="0"/>
              <w:jc w:val="center"/>
            </w:pPr>
            <w:r>
              <w:rPr>
                <w:sz w:val="24"/>
              </w:rPr>
              <w:t xml:space="preserve">N п/п</w:t>
            </w:r>
          </w:p>
        </w:tc>
        <w:tc>
          <w:tcPr>
            <w:tcW w:w="1644" w:type="dxa"/>
          </w:tcPr>
          <w:p>
            <w:pPr>
              <w:pStyle w:val="0"/>
              <w:jc w:val="center"/>
            </w:pPr>
            <w:r>
              <w:rPr>
                <w:sz w:val="24"/>
              </w:rPr>
              <w:t xml:space="preserve">Код классификации доходов федерального бюджета</w:t>
            </w:r>
          </w:p>
        </w:tc>
        <w:tc>
          <w:tcPr>
            <w:tcW w:w="3401" w:type="dxa"/>
          </w:tcPr>
          <w:p>
            <w:pPr>
              <w:pStyle w:val="0"/>
              <w:jc w:val="center"/>
            </w:pPr>
            <w:r>
              <w:rPr>
                <w:sz w:val="24"/>
              </w:rPr>
              <w:t xml:space="preserve">Наименование кода классификации доходов федерального бюджета</w:t>
            </w:r>
          </w:p>
        </w:tc>
        <w:tc>
          <w:tcPr>
            <w:tcW w:w="3401" w:type="dxa"/>
          </w:tcPr>
          <w:p>
            <w:pPr>
              <w:pStyle w:val="0"/>
              <w:jc w:val="center"/>
            </w:pPr>
            <w:r>
              <w:rPr>
                <w:sz w:val="24"/>
              </w:rPr>
              <w:t xml:space="preserve">Наименование источника доходов федерального бюджета</w:t>
            </w:r>
          </w:p>
        </w:tc>
        <w:tc>
          <w:tcPr>
            <w:tcW w:w="3401" w:type="dxa"/>
          </w:tcPr>
          <w:p>
            <w:pPr>
              <w:pStyle w:val="0"/>
              <w:jc w:val="center"/>
            </w:pPr>
            <w:r>
              <w:rPr>
                <w:sz w:val="24"/>
              </w:rPr>
              <w:t xml:space="preserve">Правовое основание по источнику доходов федерального бюджета</w:t>
            </w:r>
          </w:p>
        </w:tc>
      </w:tr>
      <w:tr>
        <w:tc>
          <w:tcPr>
            <w:tcW w:w="510" w:type="dxa"/>
            <w:tcBorders>
              <w:bottom w:val="nil"/>
            </w:tcBorders>
            <w:vMerge w:val="restart"/>
          </w:tcPr>
          <w:p>
            <w:pPr>
              <w:pStyle w:val="0"/>
              <w:jc w:val="center"/>
            </w:pPr>
            <w:r>
              <w:rPr>
                <w:sz w:val="24"/>
              </w:rPr>
              <w:t xml:space="preserve">1</w:t>
            </w:r>
          </w:p>
        </w:tc>
        <w:tc>
          <w:tcPr>
            <w:tcW w:w="1644" w:type="dxa"/>
            <w:tcBorders>
              <w:bottom w:val="nil"/>
            </w:tcBorders>
            <w:vMerge w:val="restart"/>
          </w:tcPr>
          <w:p>
            <w:pPr>
              <w:pStyle w:val="0"/>
            </w:pPr>
            <w:r>
              <w:rPr>
                <w:sz w:val="24"/>
              </w:rPr>
              <w:t xml:space="preserve">169 1 08 07081 01 0300 110</w:t>
            </w:r>
          </w:p>
        </w:tc>
        <w:tc>
          <w:tcPr>
            <w:tcW w:w="3401" w:type="dxa"/>
            <w:tcBorders>
              <w:bottom w:val="nil"/>
            </w:tcBorders>
            <w:vMerge w:val="restart"/>
          </w:tcPr>
          <w:p>
            <w:pPr>
              <w:pStyle w:val="0"/>
            </w:pPr>
            <w:r>
              <w:rPr>
                <w:sz w:val="24"/>
              </w:rPr>
              <w:t xml:space="preserve">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предоставление лицензии)</w:t>
            </w:r>
          </w:p>
        </w:tc>
        <w:tc>
          <w:tcPr>
            <w:tcW w:w="3401" w:type="dxa"/>
            <w:vMerge w:val="restart"/>
          </w:tcPr>
          <w:p>
            <w:pPr>
              <w:pStyle w:val="0"/>
            </w:pPr>
            <w:r>
              <w:rPr>
                <w:sz w:val="24"/>
              </w:rPr>
              <w:t xml:space="preserve">Госпошлина за предоставление лицензии на осуществление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включающая в себя:</w:t>
            </w:r>
          </w:p>
        </w:tc>
        <w:tc>
          <w:tcPr>
            <w:tcW w:w="3401" w:type="dxa"/>
            <w:tcBorders>
              <w:bottom w:val="nil"/>
            </w:tcBorders>
          </w:tcPr>
          <w:p>
            <w:pPr>
              <w:pStyle w:val="0"/>
            </w:pPr>
            <w:r>
              <w:rPr>
                <w:sz w:val="24"/>
              </w:rPr>
              <w:t xml:space="preserve">Налоговый кодекс Российской Федерации </w:t>
            </w:r>
            <w:hyperlink w:history="0" r:id="rId12"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подпункт 92 пункта 1 статьи 333.33</w:t>
              </w:r>
            </w:hyperlink>
            <w:r>
              <w:rPr>
                <w:sz w:val="24"/>
              </w:rPr>
              <w:t xml:space="preserve">.</w:t>
            </w:r>
          </w:p>
        </w:tc>
      </w:tr>
      <w:tr>
        <w:tblPrEx>
          <w:tblBorders>
            <w:insideH w:val="nil"/>
          </w:tblBorders>
        </w:tblPrEx>
        <w:tc>
          <w:tcPr>
            <w:tcBorders>
              <w:bottom w:val="nil"/>
            </w:tcBorders>
            <w:vMerge w:val="continue"/>
          </w:tcPr>
          <w:p/>
        </w:tc>
        <w:tc>
          <w:tcPr>
            <w:tcBorders>
              <w:bottom w:val="nil"/>
            </w:tcBorders>
            <w:vMerge w:val="continue"/>
          </w:tcPr>
          <w:p/>
        </w:tc>
        <w:tc>
          <w:tcPr>
            <w:tcBorders>
              <w:bottom w:val="nil"/>
            </w:tcBorders>
            <w:vMerge w:val="continue"/>
          </w:tcPr>
          <w:p/>
        </w:tc>
        <w:tc>
          <w:tcPr>
            <w:vMerge w:val="continue"/>
          </w:tcPr>
          <w:p/>
        </w:tc>
        <w:tc>
          <w:tcPr>
            <w:tcW w:w="3401" w:type="dxa"/>
            <w:tcBorders>
              <w:top w:val="nil"/>
              <w:bottom w:val="nil"/>
            </w:tcBorders>
          </w:tcPr>
          <w:p>
            <w:pPr>
              <w:pStyle w:val="0"/>
            </w:pPr>
            <w:r>
              <w:rPr>
                <w:sz w:val="24"/>
              </w:rPr>
              <w:t xml:space="preserve">Бюджетный кодекс Российской федерации </w:t>
            </w:r>
            <w:hyperlink w:history="0" r:id="rId13"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50</w:t>
              </w:r>
            </w:hyperlink>
            <w:r>
              <w:rPr>
                <w:sz w:val="24"/>
              </w:rPr>
              <w:t xml:space="preserve">.</w:t>
            </w:r>
          </w:p>
        </w:tc>
      </w:tr>
      <w:tr>
        <w:tblPrEx>
          <w:tblBorders>
            <w:insideH w:val="nil"/>
          </w:tblBorders>
        </w:tblPrEx>
        <w:tc>
          <w:tcPr>
            <w:tcBorders>
              <w:bottom w:val="nil"/>
            </w:tcBorders>
            <w:vMerge w:val="continue"/>
          </w:tcPr>
          <w:p/>
        </w:tc>
        <w:tc>
          <w:tcPr>
            <w:tcBorders>
              <w:bottom w:val="nil"/>
            </w:tcBorders>
            <w:vMerge w:val="continue"/>
          </w:tcPr>
          <w:p/>
        </w:tc>
        <w:tc>
          <w:tcPr>
            <w:tcBorders>
              <w:bottom w:val="nil"/>
            </w:tcBorders>
            <w:vMerge w:val="continue"/>
          </w:tcPr>
          <w:p/>
        </w:tc>
        <w:tc>
          <w:tcPr>
            <w:vMerge w:val="continue"/>
          </w:tcPr>
          <w:p/>
        </w:tc>
        <w:tc>
          <w:tcPr>
            <w:tcW w:w="3401" w:type="dxa"/>
            <w:tcBorders>
              <w:top w:val="nil"/>
              <w:bottom w:val="nil"/>
            </w:tcBorders>
          </w:tcPr>
          <w:p>
            <w:pPr>
              <w:pStyle w:val="0"/>
            </w:pPr>
            <w:r>
              <w:rPr>
                <w:sz w:val="24"/>
              </w:rPr>
              <w:t xml:space="preserve">Федеральный </w:t>
            </w:r>
            <w:hyperlink w:history="0" r:id="rId14"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закон</w:t>
              </w:r>
            </w:hyperlink>
            <w:r>
              <w:rPr>
                <w:sz w:val="24"/>
              </w:rPr>
              <w:t xml:space="preserve"> от 04.05.2011 N 99-ФЗ "О лицензировании отдельных видов деятельности".</w:t>
            </w:r>
          </w:p>
        </w:tc>
      </w:tr>
      <w:tr>
        <w:tblPrEx>
          <w:tblBorders>
            <w:insideH w:val="nil"/>
          </w:tblBorders>
        </w:tblPrEx>
        <w:tc>
          <w:tcPr>
            <w:tcBorders>
              <w:bottom w:val="nil"/>
            </w:tcBorders>
            <w:vMerge w:val="continue"/>
          </w:tcPr>
          <w:p/>
        </w:tc>
        <w:tc>
          <w:tcPr>
            <w:tcBorders>
              <w:bottom w:val="nil"/>
            </w:tcBorders>
            <w:vMerge w:val="continue"/>
          </w:tcPr>
          <w:p/>
        </w:tc>
        <w:tc>
          <w:tcPr>
            <w:tcBorders>
              <w:bottom w:val="nil"/>
            </w:tcBorders>
            <w:vMerge w:val="continue"/>
          </w:tcPr>
          <w:p/>
        </w:tc>
        <w:tc>
          <w:tcPr>
            <w:vMerge w:val="continue"/>
          </w:tcPr>
          <w:p/>
        </w:tc>
        <w:tc>
          <w:tcPr>
            <w:tcW w:w="3401" w:type="dxa"/>
            <w:tcBorders>
              <w:top w:val="nil"/>
              <w:bottom w:val="nil"/>
            </w:tcBorders>
            <w:vMerge w:val="restart"/>
          </w:tcPr>
          <w:p>
            <w:pPr>
              <w:pStyle w:val="0"/>
            </w:pPr>
            <w:hyperlink w:history="0" r:id="rId15" w:tooltip="Постановление Правительства РФ от 16.11.2020 N 1845 (ред. от 25.07.2026) &quot;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quot; (вместе с &quot;Положением о лицензировании деятельности в области гидрометеорологии и смежных с ней областях (за исключением указанной деятельности, осуществ {КонсультантПлюс}">
              <w:r>
                <w:rPr>
                  <w:sz w:val="24"/>
                  <w:color w:val="0000ff"/>
                </w:rPr>
                <w:t xml:space="preserve">Постановление</w:t>
              </w:r>
            </w:hyperlink>
            <w:r>
              <w:rPr>
                <w:sz w:val="24"/>
              </w:rPr>
              <w:t xml:space="preserve"> Правительства РФ от 16.11.2020 N 1845 "О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tc>
      </w:tr>
      <w:tr>
        <w:tblPrEx>
          <w:tblBorders>
            <w:insideH w:val="nil"/>
          </w:tblBorders>
        </w:tblPrEx>
        <w:tc>
          <w:tcPr>
            <w:tcBorders>
              <w:bottom w:val="nil"/>
            </w:tcBorders>
            <w:vMerge w:val="continue"/>
          </w:tcPr>
          <w:p/>
        </w:tc>
        <w:tc>
          <w:tcPr>
            <w:tcBorders>
              <w:bottom w:val="nil"/>
            </w:tcBorders>
            <w:vMerge w:val="continue"/>
          </w:tcPr>
          <w:p/>
        </w:tc>
        <w:tc>
          <w:tcPr>
            <w:tcBorders>
              <w:bottom w:val="nil"/>
            </w:tcBorders>
            <w:vMerge w:val="continue"/>
          </w:tcPr>
          <w:p/>
        </w:tc>
        <w:tc>
          <w:tcPr>
            <w:tcW w:w="3401" w:type="dxa"/>
            <w:vMerge w:val="restart"/>
          </w:tcPr>
          <w:p>
            <w:pPr>
              <w:pStyle w:val="0"/>
            </w:pPr>
            <w:r>
              <w:rPr>
                <w:sz w:val="24"/>
              </w:rPr>
              <w:t xml:space="preserve">а) проведение наблюдений за состоянием окружающей среды, физическими и химическими процессами, происходящими в окружающей среде, для определения ее метеорологических характеристик (за исключением характеристик, получаемых с целью аэронавигационного обслуживания полетов воздушных судов),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tc>
        <w:tc>
          <w:tcPr>
            <w:tcBorders>
              <w:top w:val="nil"/>
              <w:bottom w:val="nil"/>
            </w:tcBorders>
            <w:vMerge w:val="continue"/>
          </w:tcPr>
          <w:p/>
        </w:tc>
      </w:tr>
      <w:tr>
        <w:tblPrEx>
          <w:tblBorders>
            <w:insideH w:val="nil"/>
          </w:tblBorders>
        </w:tblPrEx>
        <w:tc>
          <w:tcPr>
            <w:tcBorders>
              <w:bottom w:val="nil"/>
            </w:tcBorders>
            <w:vMerge w:val="continue"/>
          </w:tcPr>
          <w:p/>
        </w:tc>
        <w:tc>
          <w:tcPr>
            <w:tcBorders>
              <w:bottom w:val="nil"/>
            </w:tcBorders>
            <w:vMerge w:val="continue"/>
          </w:tcPr>
          <w:p/>
        </w:tc>
        <w:tc>
          <w:tcPr>
            <w:tcBorders>
              <w:bottom w:val="nil"/>
            </w:tcBorders>
            <w:vMerge w:val="continue"/>
          </w:tcPr>
          <w:p/>
        </w:tc>
        <w:tc>
          <w:tcPr>
            <w:vMerge w:val="continue"/>
          </w:tcPr>
          <w:p/>
        </w:tc>
        <w:tc>
          <w:tcPr>
            <w:tcW w:w="3401" w:type="dxa"/>
            <w:tcBorders>
              <w:top w:val="nil"/>
              <w:bottom w:val="nil"/>
            </w:tcBorders>
          </w:tcPr>
          <w:p>
            <w:pPr>
              <w:pStyle w:val="0"/>
            </w:pPr>
            <w:hyperlink w:history="0" r:id="rId16" w:tooltip="Постановление Правительства РФ от 14.10.2020 N 1682 (ред. от 16.02.2026) &quot;О лицензировании работ по активным воздействиям на гидрометеорологические процессы&quot; (вместе с &quot;Положением о лицензировании работ по активным воздействиям на гидрометеорологические процессы&quot;) {КонсультантПлюс}">
              <w:r>
                <w:rPr>
                  <w:sz w:val="24"/>
                  <w:color w:val="0000ff"/>
                </w:rPr>
                <w:t xml:space="preserve">Постановление</w:t>
              </w:r>
            </w:hyperlink>
            <w:r>
              <w:rPr>
                <w:sz w:val="24"/>
              </w:rPr>
              <w:t xml:space="preserve"> Правительства Российской Федерации от 14.10.2020 N 1682 "О лицензировании забот по активному воздействию на гидрометеорологические и геофизические процессы и явления".</w:t>
            </w:r>
          </w:p>
        </w:tc>
      </w:tr>
      <w:tr>
        <w:tblPrEx>
          <w:tblBorders>
            <w:insideH w:val="nil"/>
          </w:tblBorders>
        </w:tblPrEx>
        <w:tc>
          <w:tcPr>
            <w:tcBorders>
              <w:bottom w:val="nil"/>
            </w:tcBorders>
            <w:vMerge w:val="continue"/>
          </w:tcPr>
          <w:p/>
        </w:tc>
        <w:tc>
          <w:tcPr>
            <w:tcBorders>
              <w:bottom w:val="nil"/>
            </w:tcBorders>
            <w:vMerge w:val="continue"/>
          </w:tcPr>
          <w:p/>
        </w:tc>
        <w:tc>
          <w:tcPr>
            <w:tcBorders>
              <w:bottom w:val="nil"/>
            </w:tcBorders>
            <w:vMerge w:val="continue"/>
          </w:tcPr>
          <w:p/>
        </w:tc>
        <w:tc>
          <w:tcPr>
            <w:vMerge w:val="continue"/>
          </w:tcPr>
          <w:p/>
        </w:tc>
        <w:tc>
          <w:tcPr>
            <w:tcW w:w="3401" w:type="dxa"/>
            <w:tcBorders>
              <w:top w:val="nil"/>
              <w:bottom w:val="nil"/>
            </w:tcBorders>
            <w:vMerge w:val="restart"/>
          </w:tcPr>
          <w:p>
            <w:pPr>
              <w:pStyle w:val="0"/>
            </w:pPr>
            <w:hyperlink w:history="0" r:id="rId17" w:tooltip="Приказ Росгидромета от 16.08.2021 N 267 &quot;Об утверждении Административного регламента предоставления Федеральной службой по гидрометеорологии и мониторингу окружающей среды государственной услуги по лицензированию деятельности в области гидрометеорологии и в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quot; (Зарегистрировано в Минюсте Р {КонсультантПлюс}">
              <w:r>
                <w:rPr>
                  <w:sz w:val="24"/>
                  <w:color w:val="0000ff"/>
                </w:rPr>
                <w:t xml:space="preserve">Приказ</w:t>
              </w:r>
            </w:hyperlink>
            <w:r>
              <w:rPr>
                <w:sz w:val="24"/>
              </w:rPr>
              <w:t xml:space="preserve"> Росгидромета от 16.08.2021 N 267 "Об утверждении Административного регламента предоставления Федеральной службой по гидрометеорологии и мониторингу окружающей среды государственной услуги по лицензированию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tc>
      </w:tr>
      <w:tr>
        <w:tblPrEx>
          <w:tblBorders>
            <w:insideH w:val="nil"/>
          </w:tblBorders>
        </w:tblPrEx>
        <w:tc>
          <w:tcPr>
            <w:tcW w:w="510" w:type="dxa"/>
            <w:tcBorders>
              <w:top w:val="nil"/>
              <w:bottom w:val="nil"/>
            </w:tcBorders>
            <w:vMerge w:val="restart"/>
          </w:tcPr>
          <w:p>
            <w:pPr>
              <w:pStyle w:val="0"/>
            </w:pPr>
            <w:r>
              <w:rPr>
                <w:sz w:val="24"/>
              </w:rPr>
            </w:r>
          </w:p>
        </w:tc>
        <w:tc>
          <w:tcPr>
            <w:tcW w:w="1644" w:type="dxa"/>
            <w:tcBorders>
              <w:top w:val="nil"/>
              <w:bottom w:val="nil"/>
            </w:tcBorders>
            <w:vMerge w:val="restart"/>
          </w:tcPr>
          <w:p>
            <w:pPr>
              <w:pStyle w:val="0"/>
            </w:pPr>
            <w:r>
              <w:rPr>
                <w:sz w:val="24"/>
              </w:rPr>
            </w:r>
          </w:p>
        </w:tc>
        <w:tc>
          <w:tcPr>
            <w:tcW w:w="3401" w:type="dxa"/>
            <w:tcBorders>
              <w:top w:val="nil"/>
              <w:bottom w:val="nil"/>
            </w:tcBorders>
            <w:vMerge w:val="restart"/>
          </w:tcPr>
          <w:p>
            <w:pPr>
              <w:pStyle w:val="0"/>
            </w:pPr>
            <w:r>
              <w:rPr>
                <w:sz w:val="24"/>
              </w:rPr>
            </w:r>
          </w:p>
        </w:tc>
        <w:tc>
          <w:tcPr>
            <w:tcW w:w="3401" w:type="dxa"/>
            <w:vMerge w:val="restart"/>
          </w:tcPr>
          <w:p>
            <w:pPr>
              <w:pStyle w:val="0"/>
            </w:pPr>
            <w:r>
              <w:rPr>
                <w:sz w:val="24"/>
              </w:rPr>
              <w:t xml:space="preserve">б) проведение наблюдений за состоянием окружающей среды, физическими и химическими процессами, происходящими в окружающей среде, для определения ее метеорологических характеристик (получаемых с целью аэронавигационного обслуживания полетов воздушных судов),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tc>
        <w:tc>
          <w:tcPr>
            <w:tcBorders>
              <w:top w:val="nil"/>
              <w:bottom w:val="nil"/>
            </w:tcBorders>
            <w:vMerge w:val="continue"/>
          </w:tcPr>
          <w:p/>
        </w:tc>
      </w:tr>
      <w:tr>
        <w:tblPrEx>
          <w:tblBorders>
            <w:insideH w:val="nil"/>
          </w:tblBorders>
        </w:tblPrEx>
        <w:tc>
          <w:tcPr>
            <w:tcBorders>
              <w:top w:val="nil"/>
              <w:bottom w:val="nil"/>
            </w:tcBorders>
            <w:vMerge w:val="continue"/>
          </w:tcPr>
          <w:p/>
        </w:tc>
        <w:tc>
          <w:tcPr>
            <w:tcBorders>
              <w:top w:val="nil"/>
              <w:bottom w:val="nil"/>
            </w:tcBorders>
            <w:vMerge w:val="continue"/>
          </w:tcPr>
          <w:p/>
        </w:tc>
        <w:tc>
          <w:tcPr>
            <w:tcBorders>
              <w:top w:val="nil"/>
              <w:bottom w:val="nil"/>
            </w:tcBorders>
            <w:vMerge w:val="continue"/>
          </w:tcPr>
          <w:p/>
        </w:tc>
        <w:tc>
          <w:tcPr>
            <w:vMerge w:val="continue"/>
          </w:tcPr>
          <w:p/>
        </w:tc>
        <w:tc>
          <w:tcPr>
            <w:tcW w:w="3401" w:type="dxa"/>
            <w:tcBorders>
              <w:top w:val="nil"/>
              <w:bottom w:val="nil"/>
            </w:tcBorders>
            <w:vMerge w:val="restart"/>
          </w:tcPr>
          <w:p>
            <w:pPr>
              <w:pStyle w:val="0"/>
            </w:pPr>
            <w:hyperlink w:history="0" r:id="rId18" w:tooltip="Приказ Росгидромета от 13.09.2021 N 307 &quot;Об утверждении Административного регламента предоставления Федеральной службой по гидрометеорологии и мониторингу окружающей среды государственной услуги по лицензированию работ по активному воздействию на гидрометеорологические и геофизические процессы и явления&quot; (Зарегистрировано в Минюсте России 01.10.2021 N 65234) {КонсультантПлюс}">
              <w:r>
                <w:rPr>
                  <w:sz w:val="24"/>
                  <w:color w:val="0000ff"/>
                </w:rPr>
                <w:t xml:space="preserve">Приказ</w:t>
              </w:r>
            </w:hyperlink>
            <w:r>
              <w:rPr>
                <w:sz w:val="24"/>
              </w:rPr>
              <w:t xml:space="preserve"> Росгидромета от 13.09.2021 N 307 "Об утверждении Административного регламента предоставления Федеральной службой по гидрометеорологии и мониторингу окружающей среды государственной услуги по лицензированию забот по активному воздействию на гидрометеорологические и геофизические процессы и явления"</w:t>
            </w:r>
          </w:p>
        </w:tc>
      </w:tr>
      <w:tr>
        <w:tblPrEx>
          <w:tblBorders>
            <w:insideH w:val="nil"/>
          </w:tblBorders>
        </w:tblPrEx>
        <w:tc>
          <w:tcPr>
            <w:tcBorders>
              <w:top w:val="nil"/>
              <w:bottom w:val="nil"/>
            </w:tcBorders>
            <w:vMerge w:val="continue"/>
          </w:tcPr>
          <w:p/>
        </w:tc>
        <w:tc>
          <w:tcPr>
            <w:tcBorders>
              <w:top w:val="nil"/>
              <w:bottom w:val="nil"/>
            </w:tcBorders>
            <w:vMerge w:val="continue"/>
          </w:tcPr>
          <w:p/>
        </w:tc>
        <w:tc>
          <w:tcPr>
            <w:tcBorders>
              <w:top w:val="nil"/>
              <w:bottom w:val="nil"/>
            </w:tcBorders>
            <w:vMerge w:val="continue"/>
          </w:tcPr>
          <w:p/>
        </w:tc>
        <w:tc>
          <w:tcPr>
            <w:tcW w:w="3401" w:type="dxa"/>
          </w:tcPr>
          <w:p>
            <w:pPr>
              <w:pStyle w:val="0"/>
            </w:pPr>
            <w:r>
              <w:rPr>
                <w:sz w:val="24"/>
              </w:rPr>
              <w:t xml:space="preserve">в) проведение наблюдений за состоянием окружающей среды, физическими и химическими процессами, происходящими в окружающей среде, для определения ее аэрологических характеристик,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tc>
        <w:tc>
          <w:tcPr>
            <w:tcBorders>
              <w:top w:val="nil"/>
              <w:bottom w:val="nil"/>
            </w:tcBorders>
            <w:vMerge w:val="continue"/>
          </w:tcPr>
          <w:p/>
        </w:tc>
      </w:tr>
      <w:tr>
        <w:tblPrEx>
          <w:tblBorders>
            <w:insideH w:val="nil"/>
          </w:tblBorders>
        </w:tblPrEx>
        <w:tc>
          <w:tcPr>
            <w:gridSpan w:val="5"/>
            <w:tcW w:w="12357" w:type="dxa"/>
            <w:tcBorders>
              <w:top w:val="nil"/>
              <w:bottom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подпунктов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510" w:type="dxa"/>
            <w:tcBorders>
              <w:top w:val="nil"/>
              <w:bottom w:val="nil"/>
            </w:tcBorders>
            <w:vMerge w:val="restart"/>
          </w:tcPr>
          <w:p>
            <w:pPr>
              <w:pStyle w:val="0"/>
            </w:pPr>
            <w:r>
              <w:rPr>
                <w:sz w:val="24"/>
              </w:rPr>
            </w:r>
          </w:p>
        </w:tc>
        <w:tc>
          <w:tcPr>
            <w:tcW w:w="1644" w:type="dxa"/>
            <w:tcBorders>
              <w:top w:val="nil"/>
              <w:bottom w:val="nil"/>
            </w:tcBorders>
            <w:vMerge w:val="restart"/>
          </w:tcPr>
          <w:p>
            <w:pPr>
              <w:pStyle w:val="0"/>
            </w:pPr>
            <w:r>
              <w:rPr>
                <w:sz w:val="24"/>
              </w:rPr>
            </w:r>
          </w:p>
        </w:tc>
        <w:tc>
          <w:tcPr>
            <w:tcW w:w="3401" w:type="dxa"/>
            <w:tcBorders>
              <w:top w:val="nil"/>
              <w:bottom w:val="nil"/>
            </w:tcBorders>
            <w:vMerge w:val="restart"/>
          </w:tcPr>
          <w:p>
            <w:pPr>
              <w:pStyle w:val="0"/>
            </w:pPr>
            <w:r>
              <w:rPr>
                <w:sz w:val="24"/>
              </w:rPr>
            </w:r>
          </w:p>
        </w:tc>
        <w:tc>
          <w:tcPr>
            <w:tcW w:w="3401" w:type="dxa"/>
          </w:tcPr>
          <w:p>
            <w:pPr>
              <w:pStyle w:val="0"/>
            </w:pPr>
            <w:r>
              <w:rPr>
                <w:sz w:val="24"/>
              </w:rPr>
              <w:t xml:space="preserve">д) проведение наблюдений за состоянием окружающей среды, физическими и химическими процессами, происходящими в окружающей среде, для определения ее гидрологических характеристик,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tc>
        <w:tc>
          <w:tcPr>
            <w:tcW w:w="3401" w:type="dxa"/>
            <w:tcBorders>
              <w:top w:val="nil"/>
              <w:bottom w:val="nil"/>
            </w:tcBorders>
            <w:vMerge w:val="restart"/>
          </w:tcPr>
          <w:p>
            <w:pPr>
              <w:pStyle w:val="0"/>
            </w:pPr>
            <w:r>
              <w:rPr>
                <w:sz w:val="24"/>
              </w:rPr>
            </w:r>
          </w:p>
        </w:tc>
      </w:tr>
      <w:tr>
        <w:tc>
          <w:tcPr>
            <w:tcBorders>
              <w:top w:val="nil"/>
              <w:bottom w:val="nil"/>
            </w:tcBorders>
            <w:vMerge w:val="continue"/>
          </w:tcPr>
          <w:p/>
        </w:tc>
        <w:tc>
          <w:tcPr>
            <w:tcBorders>
              <w:top w:val="nil"/>
              <w:bottom w:val="nil"/>
            </w:tcBorders>
            <w:vMerge w:val="continue"/>
          </w:tcPr>
          <w:p/>
        </w:tc>
        <w:tc>
          <w:tcPr>
            <w:tcBorders>
              <w:top w:val="nil"/>
              <w:bottom w:val="nil"/>
            </w:tcBorders>
            <w:vMerge w:val="continue"/>
          </w:tcPr>
          <w:p/>
        </w:tc>
        <w:tc>
          <w:tcPr>
            <w:tcW w:w="3401" w:type="dxa"/>
          </w:tcPr>
          <w:p>
            <w:pPr>
              <w:pStyle w:val="0"/>
            </w:pPr>
            <w:r>
              <w:rPr>
                <w:sz w:val="24"/>
              </w:rPr>
              <w:t xml:space="preserve">е) проведение наблюдений за состоянием окружающей среды, физическими и химическими процессами, происходящими в окружающей среде, для определения ее океанологических характеристик,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tc>
        <w:tc>
          <w:tcPr>
            <w:tcBorders>
              <w:top w:val="nil"/>
              <w:bottom w:val="nil"/>
            </w:tcBorders>
            <w:vMerge w:val="continue"/>
          </w:tcPr>
          <w:p/>
        </w:tc>
      </w:tr>
      <w:tr>
        <w:tblPrEx>
          <w:tblBorders>
            <w:insideH w:val="nil"/>
          </w:tblBorders>
        </w:tblPrEx>
        <w:tc>
          <w:tcPr>
            <w:tcBorders>
              <w:top w:val="nil"/>
              <w:bottom w:val="nil"/>
            </w:tcBorders>
            <w:vMerge w:val="continue"/>
          </w:tcPr>
          <w:p/>
        </w:tc>
        <w:tc>
          <w:tcPr>
            <w:tcBorders>
              <w:top w:val="nil"/>
              <w:bottom w:val="nil"/>
            </w:tcBorders>
            <w:vMerge w:val="continue"/>
          </w:tcPr>
          <w:p/>
        </w:tc>
        <w:tc>
          <w:tcPr>
            <w:tcBorders>
              <w:top w:val="nil"/>
              <w:bottom w:val="nil"/>
            </w:tcBorders>
            <w:vMerge w:val="continue"/>
          </w:tcPr>
          <w:p/>
        </w:tc>
        <w:tc>
          <w:tcPr>
            <w:tcW w:w="3401" w:type="dxa"/>
          </w:tcPr>
          <w:p>
            <w:pPr>
              <w:pStyle w:val="0"/>
            </w:pPr>
            <w:r>
              <w:rPr>
                <w:sz w:val="24"/>
              </w:rPr>
              <w:t xml:space="preserve">ж) проведение наблюдений за состоянием окружающей среды, физическими и химическими процессами, происходящими в окружающей среде, для определения ее гелиогеофизических характеристик (в том числе околоземного космического пространства),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tc>
        <w:tc>
          <w:tcPr>
            <w:tcBorders>
              <w:top w:val="nil"/>
              <w:bottom w:val="nil"/>
            </w:tcBorders>
            <w:vMerge w:val="continue"/>
          </w:tcPr>
          <w:p/>
        </w:tc>
      </w:tr>
      <w:tr>
        <w:tblPrEx>
          <w:tblBorders>
            <w:insideH w:val="nil"/>
          </w:tblBorders>
        </w:tblPrEx>
        <w:tc>
          <w:tcPr>
            <w:tcW w:w="510" w:type="dxa"/>
            <w:tcBorders>
              <w:top w:val="nil"/>
              <w:bottom w:val="nil"/>
            </w:tcBorders>
            <w:vMerge w:val="restart"/>
          </w:tcPr>
          <w:p>
            <w:pPr>
              <w:pStyle w:val="0"/>
            </w:pPr>
            <w:r>
              <w:rPr>
                <w:sz w:val="24"/>
              </w:rPr>
            </w:r>
          </w:p>
        </w:tc>
        <w:tc>
          <w:tcPr>
            <w:tcW w:w="1644" w:type="dxa"/>
            <w:tcBorders>
              <w:top w:val="nil"/>
              <w:bottom w:val="nil"/>
            </w:tcBorders>
            <w:vMerge w:val="restart"/>
          </w:tcPr>
          <w:p>
            <w:pPr>
              <w:pStyle w:val="0"/>
            </w:pPr>
            <w:r>
              <w:rPr>
                <w:sz w:val="24"/>
              </w:rPr>
            </w:r>
          </w:p>
        </w:tc>
        <w:tc>
          <w:tcPr>
            <w:tcW w:w="3401" w:type="dxa"/>
            <w:tcBorders>
              <w:top w:val="nil"/>
              <w:bottom w:val="nil"/>
            </w:tcBorders>
            <w:vMerge w:val="restart"/>
          </w:tcPr>
          <w:p>
            <w:pPr>
              <w:pStyle w:val="0"/>
            </w:pPr>
            <w:r>
              <w:rPr>
                <w:sz w:val="24"/>
              </w:rPr>
            </w:r>
          </w:p>
        </w:tc>
        <w:tc>
          <w:tcPr>
            <w:tcW w:w="3401" w:type="dxa"/>
          </w:tcPr>
          <w:p>
            <w:pPr>
              <w:pStyle w:val="0"/>
            </w:pPr>
            <w:r>
              <w:rPr>
                <w:sz w:val="24"/>
              </w:rPr>
              <w:t xml:space="preserve">з) проведение наблюдений за состоянием окружающей среды, физическими и химическими процессами, происходящими в окружающей среде, для определения ее агрометеорологических характеристик,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tc>
        <w:tc>
          <w:tcPr>
            <w:tcW w:w="3401" w:type="dxa"/>
            <w:tcBorders>
              <w:top w:val="nil"/>
              <w:bottom w:val="nil"/>
            </w:tcBorders>
            <w:vMerge w:val="restart"/>
          </w:tcPr>
          <w:p>
            <w:pPr>
              <w:pStyle w:val="0"/>
            </w:pPr>
            <w:r>
              <w:rPr>
                <w:sz w:val="24"/>
              </w:rPr>
            </w:r>
          </w:p>
        </w:tc>
      </w:tr>
      <w:tr>
        <w:tc>
          <w:tcPr>
            <w:tcBorders>
              <w:top w:val="nil"/>
              <w:bottom w:val="nil"/>
            </w:tcBorders>
            <w:vMerge w:val="continue"/>
          </w:tcPr>
          <w:p/>
        </w:tc>
        <w:tc>
          <w:tcPr>
            <w:tcBorders>
              <w:top w:val="nil"/>
              <w:bottom w:val="nil"/>
            </w:tcBorders>
            <w:vMerge w:val="continue"/>
          </w:tcPr>
          <w:p/>
        </w:tc>
        <w:tc>
          <w:tcPr>
            <w:tcBorders>
              <w:top w:val="nil"/>
              <w:bottom w:val="nil"/>
            </w:tcBorders>
            <w:vMerge w:val="continue"/>
          </w:tcPr>
          <w:p/>
        </w:tc>
        <w:tc>
          <w:tcPr>
            <w:tcW w:w="3401" w:type="dxa"/>
          </w:tcPr>
          <w:p>
            <w:pPr>
              <w:pStyle w:val="0"/>
            </w:pPr>
            <w:r>
              <w:rPr>
                <w:sz w:val="24"/>
              </w:rPr>
              <w:t xml:space="preserve">и) проведение наблюдений за состоянием окружающей среды, физическими и химическими процессами, происходящими в окружающей среде, для определения уровня химического загрязнения атмосферного воздуха,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tc>
        <w:tc>
          <w:tcPr>
            <w:tcBorders>
              <w:top w:val="nil"/>
              <w:bottom w:val="nil"/>
            </w:tcBorders>
            <w:vMerge w:val="continue"/>
          </w:tcPr>
          <w:p/>
        </w:tc>
      </w:tr>
      <w:tr>
        <w:tblPrEx>
          <w:tblBorders>
            <w:insideH w:val="nil"/>
          </w:tblBorders>
        </w:tblPrEx>
        <w:tc>
          <w:tcPr>
            <w:tcBorders>
              <w:top w:val="nil"/>
              <w:bottom w:val="nil"/>
            </w:tcBorders>
            <w:vMerge w:val="continue"/>
          </w:tcPr>
          <w:p/>
        </w:tc>
        <w:tc>
          <w:tcPr>
            <w:tcBorders>
              <w:top w:val="nil"/>
              <w:bottom w:val="nil"/>
            </w:tcBorders>
            <w:vMerge w:val="continue"/>
          </w:tcPr>
          <w:p/>
        </w:tc>
        <w:tc>
          <w:tcPr>
            <w:tcBorders>
              <w:top w:val="nil"/>
              <w:bottom w:val="nil"/>
            </w:tcBorders>
            <w:vMerge w:val="continue"/>
          </w:tcPr>
          <w:p/>
        </w:tc>
        <w:tc>
          <w:tcPr>
            <w:tcW w:w="3401" w:type="dxa"/>
          </w:tcPr>
          <w:p>
            <w:pPr>
              <w:pStyle w:val="0"/>
            </w:pPr>
            <w:r>
              <w:rPr>
                <w:sz w:val="24"/>
              </w:rPr>
              <w:t xml:space="preserve">к) проведение наблюдений за состоянием окружающей среды, физическими и химическими процессами, происходящими в окружающей среде, для определения уровня химического загрязнения почв,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tc>
        <w:tc>
          <w:tcPr>
            <w:tcBorders>
              <w:top w:val="nil"/>
              <w:bottom w:val="nil"/>
            </w:tcBorders>
            <w:vMerge w:val="continue"/>
          </w:tcPr>
          <w:p/>
        </w:tc>
      </w:tr>
      <w:tr>
        <w:tblPrEx>
          <w:tblBorders>
            <w:insideH w:val="nil"/>
          </w:tblBorders>
        </w:tblPrEx>
        <w:tc>
          <w:tcPr>
            <w:tcW w:w="510" w:type="dxa"/>
            <w:tcBorders>
              <w:top w:val="nil"/>
            </w:tcBorders>
            <w:vMerge w:val="restart"/>
          </w:tcPr>
          <w:p>
            <w:pPr>
              <w:pStyle w:val="0"/>
            </w:pPr>
            <w:r>
              <w:rPr>
                <w:sz w:val="24"/>
              </w:rPr>
            </w:r>
          </w:p>
        </w:tc>
        <w:tc>
          <w:tcPr>
            <w:tcW w:w="1644" w:type="dxa"/>
            <w:tcBorders>
              <w:top w:val="nil"/>
            </w:tcBorders>
            <w:vMerge w:val="restart"/>
          </w:tcPr>
          <w:p>
            <w:pPr>
              <w:pStyle w:val="0"/>
            </w:pPr>
            <w:r>
              <w:rPr>
                <w:sz w:val="24"/>
              </w:rPr>
            </w:r>
          </w:p>
        </w:tc>
        <w:tc>
          <w:tcPr>
            <w:tcW w:w="3401" w:type="dxa"/>
            <w:tcBorders>
              <w:top w:val="nil"/>
            </w:tcBorders>
            <w:vMerge w:val="restart"/>
          </w:tcPr>
          <w:p>
            <w:pPr>
              <w:pStyle w:val="0"/>
            </w:pPr>
            <w:r>
              <w:rPr>
                <w:sz w:val="24"/>
              </w:rPr>
            </w:r>
          </w:p>
        </w:tc>
        <w:tc>
          <w:tcPr>
            <w:tcW w:w="3401" w:type="dxa"/>
          </w:tcPr>
          <w:p>
            <w:pPr>
              <w:pStyle w:val="0"/>
            </w:pPr>
            <w:r>
              <w:rPr>
                <w:sz w:val="24"/>
              </w:rPr>
              <w:t xml:space="preserve">л) проведение наблюдений за состоянием окружающей среды, физическими и химическими процессами, происходящими в окружающей среде, для определения уровня химического загрязнения водных объектов (в том числе по гидробиологическим показателям),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tc>
        <w:tc>
          <w:tcPr>
            <w:tcW w:w="3401" w:type="dxa"/>
            <w:tcBorders>
              <w:top w:val="nil"/>
              <w:bottom w:val="nil"/>
            </w:tcBorders>
            <w:vMerge w:val="restart"/>
          </w:tcPr>
          <w:p>
            <w:pPr>
              <w:pStyle w:val="0"/>
            </w:pPr>
            <w:r>
              <w:rPr>
                <w:sz w:val="24"/>
              </w:rPr>
            </w:r>
          </w:p>
        </w:tc>
      </w:tr>
      <w:tr>
        <w:tc>
          <w:tcPr>
            <w:tcBorders>
              <w:top w:val="nil"/>
            </w:tcBorders>
            <w:vMerge w:val="continue"/>
          </w:tcPr>
          <w:p/>
        </w:tc>
        <w:tc>
          <w:tcPr>
            <w:tcBorders>
              <w:top w:val="nil"/>
            </w:tcBorders>
            <w:vMerge w:val="continue"/>
          </w:tcPr>
          <w:p/>
        </w:tc>
        <w:tc>
          <w:tcPr>
            <w:tcBorders>
              <w:top w:val="nil"/>
            </w:tcBorders>
            <w:vMerge w:val="continue"/>
          </w:tcPr>
          <w:p/>
        </w:tc>
        <w:tc>
          <w:tcPr>
            <w:tcW w:w="3401" w:type="dxa"/>
          </w:tcPr>
          <w:p>
            <w:pPr>
              <w:pStyle w:val="0"/>
            </w:pPr>
            <w:r>
              <w:rPr>
                <w:sz w:val="24"/>
              </w:rPr>
              <w:t xml:space="preserve">м) проведение наблюдений за состоянием окружающей среды, физическими и химическими процессами, происходящими в окружающей среде, для определения уровня радиоактивного загрязнения атмосферного воздуха,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tc>
        <w:tc>
          <w:tcPr>
            <w:tcBorders>
              <w:top w:val="nil"/>
              <w:bottom w:val="nil"/>
            </w:tcBorders>
            <w:vMerge w:val="continue"/>
          </w:tcPr>
          <w:p/>
        </w:tc>
      </w:tr>
      <w:tr>
        <w:tc>
          <w:tcPr>
            <w:tcBorders>
              <w:top w:val="nil"/>
            </w:tcBorders>
            <w:vMerge w:val="continue"/>
          </w:tcPr>
          <w:p/>
        </w:tc>
        <w:tc>
          <w:tcPr>
            <w:tcBorders>
              <w:top w:val="nil"/>
            </w:tcBorders>
            <w:vMerge w:val="continue"/>
          </w:tcPr>
          <w:p/>
        </w:tc>
        <w:tc>
          <w:tcPr>
            <w:tcBorders>
              <w:top w:val="nil"/>
            </w:tcBorders>
            <w:vMerge w:val="continue"/>
          </w:tcPr>
          <w:p/>
        </w:tc>
        <w:tc>
          <w:tcPr>
            <w:tcW w:w="3401" w:type="dxa"/>
          </w:tcPr>
          <w:p>
            <w:pPr>
              <w:pStyle w:val="0"/>
            </w:pPr>
            <w:r>
              <w:rPr>
                <w:sz w:val="24"/>
              </w:rPr>
              <w:t xml:space="preserve">н) проведение наблюдений за состоянием окружающей среды, физическими и химическими процессами, происходящими в окружающей среде, для определения уровня радиоактивного загрязнения почв,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tc>
        <w:tc>
          <w:tcPr>
            <w:tcBorders>
              <w:top w:val="nil"/>
              <w:bottom w:val="nil"/>
            </w:tcBorders>
            <w:vMerge w:val="continue"/>
          </w:tcPr>
          <w:p/>
        </w:tc>
      </w:tr>
      <w:tr>
        <w:tc>
          <w:tcPr>
            <w:tcBorders>
              <w:top w:val="nil"/>
            </w:tcBorders>
            <w:vMerge w:val="continue"/>
          </w:tcPr>
          <w:p/>
        </w:tc>
        <w:tc>
          <w:tcPr>
            <w:tcBorders>
              <w:top w:val="nil"/>
            </w:tcBorders>
            <w:vMerge w:val="continue"/>
          </w:tcPr>
          <w:p/>
        </w:tc>
        <w:tc>
          <w:tcPr>
            <w:tcBorders>
              <w:top w:val="nil"/>
            </w:tcBorders>
            <w:vMerge w:val="continue"/>
          </w:tcPr>
          <w:p/>
        </w:tc>
        <w:tc>
          <w:tcPr>
            <w:tcW w:w="3401" w:type="dxa"/>
          </w:tcPr>
          <w:p>
            <w:pPr>
              <w:pStyle w:val="0"/>
            </w:pPr>
            <w:r>
              <w:rPr>
                <w:sz w:val="24"/>
              </w:rPr>
              <w:t xml:space="preserve">о) проведение наблюдений за состоянием окружающей среды, физическими и химическими процессами, происходящими в окружающей среде, для определения уровня радиоактивного загрязнения водных объектов (в том числе по гидробиологическим показателям),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tc>
        <w:tc>
          <w:tcPr>
            <w:tcBorders>
              <w:top w:val="nil"/>
              <w:bottom w:val="nil"/>
            </w:tcBorders>
            <w:vMerge w:val="continue"/>
          </w:tcPr>
          <w:p/>
        </w:tc>
      </w:tr>
      <w:tr>
        <w:tc>
          <w:tcPr>
            <w:tcW w:w="510" w:type="dxa"/>
          </w:tcPr>
          <w:p>
            <w:pPr>
              <w:pStyle w:val="0"/>
              <w:jc w:val="center"/>
            </w:pPr>
            <w:r>
              <w:rPr>
                <w:sz w:val="24"/>
              </w:rPr>
              <w:t xml:space="preserve">2</w:t>
            </w:r>
          </w:p>
        </w:tc>
        <w:tc>
          <w:tcPr>
            <w:tcW w:w="1644" w:type="dxa"/>
          </w:tcPr>
          <w:p>
            <w:pPr>
              <w:pStyle w:val="0"/>
            </w:pPr>
            <w:r>
              <w:rPr>
                <w:sz w:val="24"/>
              </w:rPr>
              <w:t xml:space="preserve">169 1 08 07081 01 0400 110</w:t>
            </w:r>
          </w:p>
        </w:tc>
        <w:tc>
          <w:tcPr>
            <w:tcW w:w="3401" w:type="dxa"/>
          </w:tcPr>
          <w:p>
            <w:pPr>
              <w:pStyle w:val="0"/>
            </w:pPr>
            <w:r>
              <w:rPr>
                <w:sz w:val="24"/>
              </w:rPr>
              <w:t xml:space="preserve">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переоформление лицензии в связи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в том числе о реализуемых образовательных программах)</w:t>
            </w:r>
          </w:p>
        </w:tc>
        <w:tc>
          <w:tcPr>
            <w:tcW w:w="3401" w:type="dxa"/>
          </w:tcPr>
          <w:p>
            <w:pPr>
              <w:pStyle w:val="0"/>
            </w:pPr>
            <w:r>
              <w:rPr>
                <w:sz w:val="24"/>
              </w:rPr>
              <w:t xml:space="preserve">Государственная пошлина за переоформление лицензии в связи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w:t>
            </w:r>
          </w:p>
        </w:tc>
        <w:tc>
          <w:tcPr>
            <w:tcW w:w="3401" w:type="dxa"/>
            <w:tcBorders>
              <w:top w:val="nil"/>
              <w:bottom w:val="nil"/>
            </w:tcBorders>
          </w:tcPr>
          <w:p>
            <w:pPr>
              <w:pStyle w:val="0"/>
            </w:pPr>
            <w:r>
              <w:rPr>
                <w:sz w:val="24"/>
              </w:rPr>
            </w:r>
          </w:p>
        </w:tc>
      </w:tr>
      <w:tr>
        <w:tc>
          <w:tcPr>
            <w:tcW w:w="510" w:type="dxa"/>
          </w:tcPr>
          <w:p>
            <w:pPr>
              <w:pStyle w:val="0"/>
              <w:jc w:val="center"/>
            </w:pPr>
            <w:r>
              <w:rPr>
                <w:sz w:val="24"/>
              </w:rPr>
              <w:t xml:space="preserve">3</w:t>
            </w:r>
          </w:p>
        </w:tc>
        <w:tc>
          <w:tcPr>
            <w:tcW w:w="1644" w:type="dxa"/>
          </w:tcPr>
          <w:p>
            <w:pPr>
              <w:pStyle w:val="0"/>
            </w:pPr>
            <w:r>
              <w:rPr>
                <w:sz w:val="24"/>
              </w:rPr>
              <w:t xml:space="preserve">169 1 08 07081 01 0500 110</w:t>
            </w:r>
          </w:p>
        </w:tc>
        <w:tc>
          <w:tcPr>
            <w:tcW w:w="3401" w:type="dxa"/>
          </w:tcPr>
          <w:p>
            <w:pPr>
              <w:pStyle w:val="0"/>
            </w:pPr>
            <w:r>
              <w:rPr>
                <w:sz w:val="24"/>
              </w:rPr>
              <w:t xml:space="preserve">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переоформление лицензии в других случаях)</w:t>
            </w:r>
          </w:p>
        </w:tc>
        <w:tc>
          <w:tcPr>
            <w:tcW w:w="3401" w:type="dxa"/>
          </w:tcPr>
          <w:p>
            <w:pPr>
              <w:pStyle w:val="0"/>
            </w:pPr>
            <w:r>
              <w:rPr>
                <w:sz w:val="24"/>
              </w:rPr>
              <w:t xml:space="preserve">Государственная пошлина за переоформление лицензии на осуществление деятельности в области гидрометеорологии и смежных с ней областях, в других случаях</w:t>
            </w:r>
          </w:p>
        </w:tc>
        <w:tc>
          <w:tcPr>
            <w:tcW w:w="3401" w:type="dxa"/>
            <w:tcBorders>
              <w:top w:val="nil"/>
            </w:tcBorders>
          </w:tcPr>
          <w:p>
            <w:pPr>
              <w:pStyle w:val="0"/>
            </w:pPr>
            <w:r>
              <w:rPr>
                <w:sz w:val="24"/>
              </w:rPr>
            </w:r>
          </w:p>
        </w:tc>
      </w:tr>
      <w:tr>
        <w:tc>
          <w:tcPr>
            <w:tcW w:w="510" w:type="dxa"/>
            <w:vMerge w:val="restart"/>
          </w:tcPr>
          <w:p>
            <w:pPr>
              <w:pStyle w:val="0"/>
              <w:jc w:val="center"/>
            </w:pPr>
            <w:r>
              <w:rPr>
                <w:sz w:val="24"/>
              </w:rPr>
              <w:t xml:space="preserve">4</w:t>
            </w:r>
          </w:p>
        </w:tc>
        <w:tc>
          <w:tcPr>
            <w:tcW w:w="1644" w:type="dxa"/>
            <w:vMerge w:val="restart"/>
          </w:tcPr>
          <w:p>
            <w:pPr>
              <w:pStyle w:val="0"/>
            </w:pPr>
            <w:r>
              <w:rPr>
                <w:sz w:val="24"/>
              </w:rPr>
              <w:t xml:space="preserve">169 1 11 02012 01 6000 120</w:t>
            </w:r>
          </w:p>
        </w:tc>
        <w:tc>
          <w:tcPr>
            <w:tcW w:w="3401" w:type="dxa"/>
            <w:vMerge w:val="restart"/>
          </w:tcPr>
          <w:p>
            <w:pPr>
              <w:pStyle w:val="0"/>
            </w:pPr>
            <w:r>
              <w:rPr>
                <w:sz w:val="24"/>
              </w:rPr>
              <w:t xml:space="preserve">Доходы по остаткам средств на счетах федерального бюджета и от их размещения, кроме средств Фонда национального благосостояния (федеральные государственные органы, Банк России, органы управления государственными внебюджетными фондами Российской Федерации)</w:t>
            </w:r>
          </w:p>
        </w:tc>
        <w:tc>
          <w:tcPr>
            <w:tcW w:w="3401" w:type="dxa"/>
            <w:vMerge w:val="restart"/>
          </w:tcPr>
          <w:p>
            <w:pPr>
              <w:pStyle w:val="0"/>
            </w:pPr>
            <w:r>
              <w:rPr>
                <w:sz w:val="24"/>
              </w:rPr>
              <w:t xml:space="preserve">Проценты на остаток средств в иностранной валюте, размещенных в кредитных организациях</w:t>
            </w:r>
          </w:p>
        </w:tc>
        <w:tc>
          <w:tcPr>
            <w:tcW w:w="3401" w:type="dxa"/>
            <w:tcBorders>
              <w:bottom w:val="nil"/>
            </w:tcBorders>
          </w:tcPr>
          <w:p>
            <w:pPr>
              <w:pStyle w:val="0"/>
            </w:pPr>
            <w:r>
              <w:rPr>
                <w:sz w:val="24"/>
              </w:rPr>
              <w:t xml:space="preserve">Бюджетный кодекс Российской Федерации </w:t>
            </w:r>
            <w:hyperlink w:history="0" r:id="rId1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статьи 42</w:t>
              </w:r>
            </w:hyperlink>
            <w:r>
              <w:rPr>
                <w:sz w:val="24"/>
              </w:rPr>
              <w:t xml:space="preserve">, </w:t>
            </w:r>
            <w:hyperlink w:history="0" r:id="rId20"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51</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Федеральный </w:t>
            </w:r>
            <w:hyperlink w:history="0" r:id="rId21" w:tooltip="Федеральный закон от 10.12.2003 N 173-ФЗ (ред. от 04.08.2026) &quot;О валютном регулировании и валютном контроле&quot; {КонсультантПлюс}">
              <w:r>
                <w:rPr>
                  <w:sz w:val="24"/>
                  <w:color w:val="0000ff"/>
                </w:rPr>
                <w:t xml:space="preserve">закон</w:t>
              </w:r>
            </w:hyperlink>
            <w:r>
              <w:rPr>
                <w:sz w:val="24"/>
              </w:rPr>
              <w:t xml:space="preserve"> от 10.12.2003 N 173-ФЗ "О валютном регулировании и валютном контроле".</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hyperlink w:history="0" r:id="rId22" w:tooltip="Указ Президента РФ от 18.07.2005 N 813 (ред. от 17.10.2022) &quot;О порядке и условиях командирования федеральных государственных гражданских служащих&quot; {КонсультантПлюс}">
              <w:r>
                <w:rPr>
                  <w:sz w:val="24"/>
                  <w:color w:val="0000ff"/>
                </w:rPr>
                <w:t xml:space="preserve">Указ</w:t>
              </w:r>
            </w:hyperlink>
            <w:r>
              <w:rPr>
                <w:sz w:val="24"/>
              </w:rPr>
              <w:t xml:space="preserve"> Президента Российской Федерации от 18.07.2005 N 813 "О порядке и условиях командирования федеральных государственных служащих".</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hyperlink w:history="0" r:id="rId23" w:tooltip="Постановление Правительства РФ от 26.12.2005 N 812 (ред. от 28.10.2022) &quot;О размере и порядке выплаты суточных и надбавок к суточным при служебных командировках на территории иностранных государств работников, заключивших трудовой договор о работе в федеральных государственных органах, работников государственных внебюджетных фондов Российской Федерации, федеральных государственных учреждений, военнослужащих, проходящих военную службу по контракту в Вооруженных Силах Российской Федерации, федеральных органах  {КонсультантПлюс}">
              <w:r>
                <w:rPr>
                  <w:sz w:val="24"/>
                  <w:color w:val="0000ff"/>
                </w:rPr>
                <w:t xml:space="preserve">Постановление</w:t>
              </w:r>
            </w:hyperlink>
            <w:r>
              <w:rPr>
                <w:sz w:val="24"/>
              </w:rPr>
              <w:t xml:space="preserve"> Правительства Российской Федерации от 26.12.2005 N 812 "О размере и порядке выплаты суточных в иностранной валюте и надбавок к суточным в иностранной валюте при служебных командировках на территории иностранных государств работников организаций, финансируемых за счет средств федерального бюджета".</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hyperlink w:history="0" r:id="rId24" w:tooltip="Постановление Правительства РФ от 22.08.2020 N 1267 (ред. от 04.06.2024) &quot;Об установлении предельных норм возмещения расходов по найму жилого помещения при служебных командировках на территории иностранных государств федеральных государственных гражданских служащих, военнослужащих, проходящих военную службу по контракту в Вооруженных Силах Российской Федерации, федеральных органах исполнительной власти и федеральных государственных органах, в которых федеральным законом предусмотрена военная служба, сотрудн {КонсультантПлюс}">
              <w:r>
                <w:rPr>
                  <w:sz w:val="24"/>
                  <w:color w:val="0000ff"/>
                </w:rPr>
                <w:t xml:space="preserve">Постановление</w:t>
              </w:r>
            </w:hyperlink>
            <w:r>
              <w:rPr>
                <w:sz w:val="24"/>
              </w:rPr>
              <w:t xml:space="preserve"> Правительства Российской Федерации от 22.08.2020 N 1267 "Об установлении предельных норм возмещения расходов по найму жилого помещения при служебных командировках на территории иностранных государств федеральных государственных гражданских служащих, работников, заключивших трудовой договор о работе в федеральных государственных органах, работников государственных внебюджетных фондов Российской Федерации, федеральных государственных учреждений и признании утратившим силу пункта 10 постановления Правительства Российской Федерации от 26.12.2005 N 812"</w:t>
            </w:r>
          </w:p>
        </w:tc>
      </w:tr>
      <w:tr>
        <w:tc>
          <w:tcPr>
            <w:tcW w:w="510" w:type="dxa"/>
            <w:vMerge w:val="restart"/>
          </w:tcPr>
          <w:p>
            <w:pPr>
              <w:pStyle w:val="0"/>
              <w:jc w:val="center"/>
            </w:pPr>
            <w:r>
              <w:rPr>
                <w:sz w:val="24"/>
              </w:rPr>
              <w:t xml:space="preserve">5</w:t>
            </w:r>
          </w:p>
        </w:tc>
        <w:tc>
          <w:tcPr>
            <w:tcW w:w="1644" w:type="dxa"/>
            <w:vMerge w:val="restart"/>
          </w:tcPr>
          <w:p>
            <w:pPr>
              <w:pStyle w:val="0"/>
            </w:pPr>
            <w:r>
              <w:rPr>
                <w:sz w:val="24"/>
              </w:rPr>
              <w:t xml:space="preserve">169 1 11 09041 01 6100 120</w:t>
            </w:r>
          </w:p>
        </w:tc>
        <w:tc>
          <w:tcPr>
            <w:tcW w:w="3401" w:type="dxa"/>
            <w:vMerge w:val="restart"/>
          </w:tcPr>
          <w:p>
            <w:pPr>
              <w:pStyle w:val="0"/>
            </w:pPr>
            <w:r>
              <w:rPr>
                <w:sz w:val="24"/>
              </w:rPr>
              <w:t xml:space="preserve">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(плата, вносимая победителем аукциона в случае приобретения им права заключения государственного контракта для нужд Российской Федерации с федеральными государственными органами)</w:t>
            </w:r>
          </w:p>
        </w:tc>
        <w:tc>
          <w:tcPr>
            <w:tcW w:w="3401" w:type="dxa"/>
            <w:vMerge w:val="restart"/>
          </w:tcPr>
          <w:p>
            <w:pPr>
              <w:pStyle w:val="0"/>
            </w:pPr>
            <w:r>
              <w:rPr>
                <w:sz w:val="24"/>
              </w:rPr>
              <w:t xml:space="preserve">Плата, вносимая победителем аукциона в случае приобретения права заключения государственного контракта (договора) для нужд Российской Федерации</w:t>
            </w:r>
          </w:p>
        </w:tc>
        <w:tc>
          <w:tcPr>
            <w:tcW w:w="3401" w:type="dxa"/>
            <w:tcBorders>
              <w:bottom w:val="nil"/>
            </w:tcBorders>
          </w:tcPr>
          <w:p>
            <w:pPr>
              <w:pStyle w:val="0"/>
            </w:pPr>
            <w:r>
              <w:rPr>
                <w:sz w:val="24"/>
              </w:rPr>
              <w:t xml:space="preserve">Бюджетный кодекс Российской Федерации </w:t>
            </w:r>
            <w:hyperlink w:history="0" r:id="rId2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51</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hyperlink w:history="0" r:id="rId2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Статья 49</w:t>
              </w:r>
            </w:hyperlink>
            <w:r>
              <w:rPr>
                <w:sz w:val="24"/>
              </w:rPr>
              <w:t xml:space="preserve"> Федерального закона от 05.04.2013 N 44-ФЗ "О контрактной системе в сфере закупок товаров, забот, услуг для обеспечения государственных и муниципальных нужд"</w:t>
            </w:r>
          </w:p>
        </w:tc>
      </w:tr>
      <w:tr>
        <w:tc>
          <w:tcPr>
            <w:tcW w:w="510" w:type="dxa"/>
            <w:vMerge w:val="restart"/>
          </w:tcPr>
          <w:p>
            <w:pPr>
              <w:pStyle w:val="0"/>
              <w:jc w:val="center"/>
            </w:pPr>
            <w:r>
              <w:rPr>
                <w:sz w:val="24"/>
              </w:rPr>
              <w:t xml:space="preserve">6</w:t>
            </w:r>
          </w:p>
        </w:tc>
        <w:tc>
          <w:tcPr>
            <w:tcW w:w="1644" w:type="dxa"/>
            <w:vMerge w:val="restart"/>
          </w:tcPr>
          <w:p>
            <w:pPr>
              <w:pStyle w:val="0"/>
            </w:pPr>
            <w:r>
              <w:rPr>
                <w:sz w:val="24"/>
              </w:rPr>
              <w:t xml:space="preserve">169 1 13 02061 01 6000 130</w:t>
            </w:r>
          </w:p>
        </w:tc>
        <w:tc>
          <w:tcPr>
            <w:tcW w:w="3401" w:type="dxa"/>
            <w:vMerge w:val="restart"/>
          </w:tcPr>
          <w:p>
            <w:pPr>
              <w:pStyle w:val="0"/>
            </w:pPr>
            <w:r>
              <w:rPr>
                <w:sz w:val="24"/>
              </w:rPr>
              <w:t xml:space="preserve">Доходы, поступающие в порядке возмещения расходов, понесенных в связи с эксплуатацией федерального имущества (федеральные государственные органы, Банк России, органы управления государственными внебюджетными фондами Российской Федерации)</w:t>
            </w:r>
          </w:p>
        </w:tc>
        <w:tc>
          <w:tcPr>
            <w:tcW w:w="3401" w:type="dxa"/>
            <w:vMerge w:val="restart"/>
          </w:tcPr>
          <w:p>
            <w:pPr>
              <w:pStyle w:val="0"/>
            </w:pPr>
            <w:r>
              <w:rPr>
                <w:sz w:val="24"/>
              </w:rPr>
              <w:t xml:space="preserve">Средства, поступающие от арендаторов на возмещение расходов по оплате коммунальных услуг</w:t>
            </w:r>
          </w:p>
        </w:tc>
        <w:tc>
          <w:tcPr>
            <w:tcW w:w="3401" w:type="dxa"/>
            <w:tcBorders>
              <w:bottom w:val="nil"/>
            </w:tcBorders>
          </w:tcPr>
          <w:p>
            <w:pPr>
              <w:pStyle w:val="0"/>
            </w:pPr>
            <w:r>
              <w:rPr>
                <w:sz w:val="24"/>
              </w:rPr>
              <w:t xml:space="preserve">Бюджетный кодекс Российской Федерации </w:t>
            </w:r>
            <w:hyperlink w:history="0" r:id="rId2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51</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Гражданский кодекс Российской Федерации </w:t>
            </w:r>
            <w:hyperlink w:history="0" r:id="rId28"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статья 689 главы 36</w:t>
              </w:r>
            </w:hyperlink>
          </w:p>
        </w:tc>
      </w:tr>
      <w:tr>
        <w:tc>
          <w:tcPr>
            <w:tcW w:w="510" w:type="dxa"/>
          </w:tcPr>
          <w:p>
            <w:pPr>
              <w:pStyle w:val="0"/>
              <w:jc w:val="center"/>
            </w:pPr>
            <w:r>
              <w:rPr>
                <w:sz w:val="24"/>
              </w:rPr>
              <w:t xml:space="preserve">7</w:t>
            </w:r>
          </w:p>
        </w:tc>
        <w:tc>
          <w:tcPr>
            <w:tcW w:w="1644" w:type="dxa"/>
          </w:tcPr>
          <w:p>
            <w:pPr>
              <w:pStyle w:val="0"/>
            </w:pPr>
            <w:r>
              <w:rPr>
                <w:sz w:val="24"/>
              </w:rPr>
              <w:t xml:space="preserve">169 1 13 02991 01 0400 130</w:t>
            </w:r>
          </w:p>
        </w:tc>
        <w:tc>
          <w:tcPr>
            <w:tcW w:w="3401" w:type="dxa"/>
          </w:tcPr>
          <w:p>
            <w:pPr>
              <w:pStyle w:val="0"/>
            </w:pPr>
            <w:r>
              <w:rPr>
                <w:sz w:val="24"/>
              </w:rPr>
              <w:t xml:space="preserve">Прочие доходы от компенсации затрат федерального бюджета (средства, поступающие от возврата учреждениями субсидий на выполнение ими государственного задания прошлых лет)</w:t>
            </w:r>
          </w:p>
        </w:tc>
        <w:tc>
          <w:tcPr>
            <w:tcW w:w="3401" w:type="dxa"/>
          </w:tcPr>
          <w:p>
            <w:pPr>
              <w:pStyle w:val="0"/>
            </w:pPr>
            <w:r>
              <w:rPr>
                <w:sz w:val="24"/>
              </w:rPr>
              <w:t xml:space="preserve">Средства, поступающие от возврата субсидий на выполнение учреждениями государственного задания прошлых лет</w:t>
            </w:r>
          </w:p>
        </w:tc>
        <w:tc>
          <w:tcPr>
            <w:tcW w:w="3401" w:type="dxa"/>
          </w:tcPr>
          <w:p>
            <w:pPr>
              <w:pStyle w:val="0"/>
            </w:pPr>
            <w:r>
              <w:rPr>
                <w:sz w:val="24"/>
              </w:rPr>
              <w:t xml:space="preserve">Бюджетный кодекс Российской Федерации </w:t>
            </w:r>
            <w:hyperlink w:history="0" r:id="rId2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статьи 51</w:t>
              </w:r>
            </w:hyperlink>
            <w:r>
              <w:rPr>
                <w:sz w:val="24"/>
              </w:rPr>
              <w:t xml:space="preserve">, </w:t>
            </w:r>
            <w:hyperlink w:history="0" r:id="rId30"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78.1</w:t>
              </w:r>
            </w:hyperlink>
            <w:r>
              <w:rPr>
                <w:sz w:val="24"/>
              </w:rPr>
              <w:t xml:space="preserve">, </w:t>
            </w:r>
            <w:hyperlink w:history="0" r:id="rId31"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78.2</w:t>
              </w:r>
            </w:hyperlink>
          </w:p>
        </w:tc>
      </w:tr>
      <w:tr>
        <w:tc>
          <w:tcPr>
            <w:tcW w:w="510" w:type="dxa"/>
            <w:vMerge w:val="restart"/>
          </w:tcPr>
          <w:p>
            <w:pPr>
              <w:pStyle w:val="0"/>
              <w:jc w:val="center"/>
            </w:pPr>
            <w:r>
              <w:rPr>
                <w:sz w:val="24"/>
              </w:rPr>
              <w:t xml:space="preserve">8</w:t>
            </w:r>
          </w:p>
        </w:tc>
        <w:tc>
          <w:tcPr>
            <w:tcW w:w="1644" w:type="dxa"/>
            <w:vMerge w:val="restart"/>
          </w:tcPr>
          <w:p>
            <w:pPr>
              <w:pStyle w:val="0"/>
            </w:pPr>
            <w:r>
              <w:rPr>
                <w:sz w:val="24"/>
              </w:rPr>
              <w:t xml:space="preserve">169 1 13 02991 01 6000 130</w:t>
            </w:r>
          </w:p>
        </w:tc>
        <w:tc>
          <w:tcPr>
            <w:tcW w:w="3401" w:type="dxa"/>
            <w:vMerge w:val="restart"/>
          </w:tcPr>
          <w:p>
            <w:pPr>
              <w:pStyle w:val="0"/>
            </w:pPr>
            <w:r>
              <w:rPr>
                <w:sz w:val="24"/>
              </w:rPr>
              <w:t xml:space="preserve">Прочие доходы от компенсации затрат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3401" w:type="dxa"/>
            <w:vMerge w:val="restart"/>
          </w:tcPr>
          <w:p>
            <w:pPr>
              <w:pStyle w:val="0"/>
            </w:pPr>
            <w:r>
              <w:rPr>
                <w:sz w:val="24"/>
              </w:rPr>
              <w:t xml:space="preserve">Поступление от возврата дебиторской задолженности прошлых лет по компенсации затрат федерального бюджета, и иные компенсации затрат федерального бюджета</w:t>
            </w:r>
          </w:p>
        </w:tc>
        <w:tc>
          <w:tcPr>
            <w:tcW w:w="3401" w:type="dxa"/>
            <w:tcBorders>
              <w:bottom w:val="nil"/>
            </w:tcBorders>
          </w:tcPr>
          <w:p>
            <w:pPr>
              <w:pStyle w:val="0"/>
            </w:pPr>
            <w:r>
              <w:rPr>
                <w:sz w:val="24"/>
              </w:rPr>
              <w:t xml:space="preserve">Бюджетный кодекс Российской Федерации </w:t>
            </w:r>
            <w:hyperlink w:history="0" r:id="rId32"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статьи 12</w:t>
              </w:r>
            </w:hyperlink>
            <w:r>
              <w:rPr>
                <w:sz w:val="24"/>
              </w:rPr>
              <w:t xml:space="preserve">, </w:t>
            </w:r>
            <w:hyperlink w:history="0" r:id="rId33"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41</w:t>
              </w:r>
            </w:hyperlink>
            <w:r>
              <w:rPr>
                <w:sz w:val="24"/>
              </w:rPr>
              <w:t xml:space="preserve">, </w:t>
            </w:r>
            <w:hyperlink w:history="0" r:id="rId34"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51</w:t>
              </w:r>
            </w:hyperlink>
            <w:r>
              <w:rPr>
                <w:sz w:val="24"/>
              </w:rPr>
              <w:t xml:space="preserve">, </w:t>
            </w:r>
            <w:hyperlink w:history="0" r:id="rId3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161</w:t>
              </w:r>
            </w:hyperlink>
            <w:r>
              <w:rPr>
                <w:sz w:val="24"/>
              </w:rPr>
              <w:t xml:space="preserve">, </w:t>
            </w:r>
            <w:hyperlink w:history="0" r:id="rId36"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162</w:t>
              </w:r>
            </w:hyperlink>
            <w:r>
              <w:rPr>
                <w:sz w:val="24"/>
              </w:rPr>
              <w:t xml:space="preserve">, </w:t>
            </w:r>
            <w:hyperlink w:history="0" r:id="rId3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219</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hyperlink w:history="0" r:id="rId38" w:tooltip="Приказ Минфина России от 06.06.2008 N 56н (ред. от 19.05.2023) &quot;Об утверждении Порядка завершения операций по исполнению федерального бюджета в текущем финансовом году&quot; (Зарегистрировано в Минюсте России 27.06.2008 N 11894) {КонсультантПлюс}">
              <w:r>
                <w:rPr>
                  <w:sz w:val="24"/>
                  <w:color w:val="0000ff"/>
                </w:rPr>
                <w:t xml:space="preserve">Пункт 15</w:t>
              </w:r>
            </w:hyperlink>
            <w:r>
              <w:rPr>
                <w:sz w:val="24"/>
              </w:rPr>
              <w:t xml:space="preserve"> Порядка завершения операций по исполнению федерального бюджета в текущем финансовом году, утвержденного приказом Министерства финансов Российской Федерации от 06.06.2008 N 56н.</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hyperlink w:history="0" r:id="rId39" w:tooltip="Приказ Казначейства России от 14.05.2020 N 21н (ред. от 15.06.2026) &quot;О Порядке казначейского обслуживания&quot; (Зарегистрировано в Минюсте России 13.07.2020 N 58914) {КонсультантПлюс}">
              <w:r>
                <w:rPr>
                  <w:sz w:val="24"/>
                  <w:color w:val="0000ff"/>
                </w:rPr>
                <w:t xml:space="preserve">Порядок</w:t>
              </w:r>
            </w:hyperlink>
            <w:r>
              <w:rPr>
                <w:sz w:val="24"/>
              </w:rPr>
              <w:t xml:space="preserve"> казначейского обслуживания, утвержденный приказом Казначейства России от 14.05.2020 N 21н</w:t>
            </w:r>
          </w:p>
        </w:tc>
      </w:tr>
      <w:tr>
        <w:tc>
          <w:tcPr>
            <w:tcW w:w="510" w:type="dxa"/>
            <w:vMerge w:val="restart"/>
          </w:tcPr>
          <w:p>
            <w:pPr>
              <w:pStyle w:val="0"/>
              <w:jc w:val="center"/>
            </w:pPr>
            <w:r>
              <w:rPr>
                <w:sz w:val="24"/>
              </w:rPr>
              <w:t xml:space="preserve">9</w:t>
            </w:r>
          </w:p>
        </w:tc>
        <w:tc>
          <w:tcPr>
            <w:tcW w:w="1644" w:type="dxa"/>
            <w:vMerge w:val="restart"/>
          </w:tcPr>
          <w:p>
            <w:pPr>
              <w:pStyle w:val="0"/>
            </w:pPr>
            <w:r>
              <w:rPr>
                <w:sz w:val="24"/>
              </w:rPr>
              <w:t xml:space="preserve">169 1 14 02013 01 6000 410</w:t>
            </w:r>
          </w:p>
        </w:tc>
        <w:tc>
          <w:tcPr>
            <w:tcW w:w="3401" w:type="dxa"/>
            <w:vMerge w:val="restart"/>
          </w:tcPr>
          <w:p>
            <w:pPr>
              <w:pStyle w:val="0"/>
            </w:pPr>
            <w:r>
              <w:rPr>
                <w:sz w:val="24"/>
              </w:rPr>
              <w:t xml:space="preserve">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c>
          <w:tcPr>
            <w:tcW w:w="3401" w:type="dxa"/>
            <w:tcBorders>
              <w:bottom w:val="nil"/>
            </w:tcBorders>
            <w:vMerge w:val="restart"/>
          </w:tcPr>
          <w:p>
            <w:pPr>
              <w:pStyle w:val="0"/>
            </w:pPr>
            <w:r>
              <w:rPr>
                <w:sz w:val="24"/>
              </w:rPr>
              <w:t xml:space="preserve">Средства от реализации имущества, находящегося в оперативном управлении Росгидромета (в части реализации основных средств).</w:t>
            </w:r>
          </w:p>
        </w:tc>
        <w:tc>
          <w:tcPr>
            <w:tcW w:w="3401" w:type="dxa"/>
            <w:tcBorders>
              <w:bottom w:val="nil"/>
            </w:tcBorders>
          </w:tcPr>
          <w:p>
            <w:pPr>
              <w:pStyle w:val="0"/>
            </w:pPr>
            <w:r>
              <w:rPr>
                <w:sz w:val="24"/>
              </w:rPr>
              <w:t xml:space="preserve">Бюджетный кодекс Российской Федерации </w:t>
            </w:r>
            <w:hyperlink w:history="0" r:id="rId40"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51</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bottom w:val="nil"/>
            </w:tcBorders>
            <w:vMerge w:val="restart"/>
          </w:tcPr>
          <w:p>
            <w:pPr>
              <w:pStyle w:val="0"/>
            </w:pPr>
            <w:r>
              <w:rPr>
                <w:sz w:val="24"/>
              </w:rPr>
              <w:t xml:space="preserve">Гражданский кодекс Российской Федерации </w:t>
            </w:r>
            <w:hyperlink w:history="0" r:id="rId41" w:tooltip="&quot;Гражданский кодекс Российской Федерации (часть первая)&quot; от 30.11.1994 N 51-ФЗ (ред. от 10.06.2026) {КонсультантПлюс}">
              <w:r>
                <w:rPr>
                  <w:sz w:val="24"/>
                  <w:color w:val="0000ff"/>
                </w:rPr>
                <w:t xml:space="preserve">статьи 296</w:t>
              </w:r>
            </w:hyperlink>
            <w:r>
              <w:rPr>
                <w:sz w:val="24"/>
              </w:rPr>
              <w:t xml:space="preserve">, </w:t>
            </w:r>
            <w:hyperlink w:history="0" r:id="rId42" w:tooltip="&quot;Гражданский кодекс Российской Федерации (часть первая)&quot; от 30.11.1994 N 51-ФЗ (ред. от 10.06.2026) {КонсультантПлюс}">
              <w:r>
                <w:rPr>
                  <w:sz w:val="24"/>
                  <w:color w:val="0000ff"/>
                </w:rPr>
                <w:t xml:space="preserve">298</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W w:w="3401" w:type="dxa"/>
            <w:tcBorders>
              <w:top w:val="nil"/>
            </w:tcBorders>
            <w:vMerge w:val="restart"/>
          </w:tcPr>
          <w:p>
            <w:pPr>
              <w:pStyle w:val="0"/>
            </w:pPr>
            <w:r>
              <w:rPr>
                <w:sz w:val="24"/>
              </w:rPr>
              <w:t xml:space="preserve">Поступления от возмещения причиненного ущерба основным средствам при выявленных недостачах</w:t>
            </w:r>
          </w:p>
        </w:tc>
        <w:tc>
          <w:tcPr>
            <w:tcBorders>
              <w:top w:val="nil"/>
              <w:bottom w:val="nil"/>
            </w:tcBorders>
            <w:vMerge w:val="continue"/>
          </w:tcPr>
          <w:p/>
        </w:tc>
      </w:tr>
      <w:tr>
        <w:tblPrEx>
          <w:tblBorders>
            <w:insideH w:val="nil"/>
          </w:tblBorders>
        </w:tblPrEx>
        <w:tc>
          <w:tcPr>
            <w:vMerge w:val="continue"/>
          </w:tcPr>
          <w:p/>
        </w:tc>
        <w:tc>
          <w:tcPr>
            <w:vMerge w:val="continue"/>
          </w:tcPr>
          <w:p/>
        </w:tc>
        <w:tc>
          <w:tcPr>
            <w:vMerge w:val="continue"/>
          </w:tcPr>
          <w:p/>
        </w:tc>
        <w:tc>
          <w:tcPr>
            <w:tcBorders>
              <w:top w:val="nil"/>
            </w:tcBorders>
            <w:vMerge w:val="continue"/>
          </w:tcPr>
          <w:p/>
        </w:tc>
        <w:tc>
          <w:tcPr>
            <w:tcW w:w="3401" w:type="dxa"/>
            <w:tcBorders>
              <w:top w:val="nil"/>
              <w:bottom w:val="nil"/>
            </w:tcBorders>
          </w:tcPr>
          <w:p>
            <w:pPr>
              <w:pStyle w:val="0"/>
            </w:pPr>
            <w:r>
              <w:rPr>
                <w:sz w:val="24"/>
              </w:rPr>
              <w:t xml:space="preserve">Трудовой кодекс Российской Федерации </w:t>
            </w:r>
            <w:hyperlink w:history="0" r:id="rId43" w:tooltip="&quot;Трудовой кодекс Российской Федерации&quot; от 30.12.2001 N 197-ФЗ (ред. от 25.05.2026) {КонсультантПлюс}">
              <w:r>
                <w:rPr>
                  <w:sz w:val="24"/>
                  <w:color w:val="0000ff"/>
                </w:rPr>
                <w:t xml:space="preserve">статьи 233</w:t>
              </w:r>
            </w:hyperlink>
            <w:r>
              <w:rPr>
                <w:sz w:val="24"/>
              </w:rPr>
              <w:t xml:space="preserve">, </w:t>
            </w:r>
            <w:hyperlink w:history="0" r:id="rId44" w:tooltip="&quot;Трудовой кодекс Российской Федерации&quot; от 30.12.2001 N 197-ФЗ (ред. от 25.05.2026) {КонсультантПлюс}">
              <w:r>
                <w:rPr>
                  <w:sz w:val="24"/>
                  <w:color w:val="0000ff"/>
                </w:rPr>
                <w:t xml:space="preserve">238</w:t>
              </w:r>
            </w:hyperlink>
            <w:r>
              <w:rPr>
                <w:sz w:val="24"/>
              </w:rPr>
              <w:t xml:space="preserve">. </w:t>
            </w:r>
            <w:hyperlink w:history="0" r:id="rId45" w:tooltip="&quot;Трудовой кодекс Российской Федерации&quot; от 30.12.2001 N 197-ФЗ (ред. от 25.05.2026) {КонсультантПлюс}">
              <w:r>
                <w:rPr>
                  <w:sz w:val="24"/>
                  <w:color w:val="0000ff"/>
                </w:rPr>
                <w:t xml:space="preserve">243</w:t>
              </w:r>
            </w:hyperlink>
            <w:r>
              <w:rPr>
                <w:sz w:val="24"/>
              </w:rPr>
              <w:t xml:space="preserve">, </w:t>
            </w:r>
            <w:hyperlink w:history="0" r:id="rId46" w:tooltip="&quot;Трудовой кодекс Российской Федерации&quot; от 30.12.2001 N 197-ФЗ (ред. от 25.05.2026) {КонсультантПлюс}">
              <w:r>
                <w:rPr>
                  <w:sz w:val="24"/>
                  <w:color w:val="0000ff"/>
                </w:rPr>
                <w:t xml:space="preserve">244</w:t>
              </w:r>
            </w:hyperlink>
            <w:r>
              <w:rPr>
                <w:sz w:val="24"/>
              </w:rPr>
              <w:t xml:space="preserve">, </w:t>
            </w:r>
            <w:hyperlink w:history="0" r:id="rId47" w:tooltip="&quot;Трудовой кодекс Российской Федерации&quot; от 30.12.2001 N 197-ФЗ (ред. от 25.05.2026) {КонсультантПлюс}">
              <w:r>
                <w:rPr>
                  <w:sz w:val="24"/>
                  <w:color w:val="0000ff"/>
                </w:rPr>
                <w:t xml:space="preserve">246</w:t>
              </w:r>
            </w:hyperlink>
            <w:r>
              <w:rPr>
                <w:sz w:val="24"/>
              </w:rPr>
              <w:t xml:space="preserve">, </w:t>
            </w:r>
            <w:hyperlink w:history="0" r:id="rId48" w:tooltip="&quot;Трудовой кодекс Российской Федерации&quot; от 30.12.2001 N 197-ФЗ (ред. от 25.05.2026) {КонсультантПлюс}">
              <w:r>
                <w:rPr>
                  <w:sz w:val="24"/>
                  <w:color w:val="0000ff"/>
                </w:rPr>
                <w:t xml:space="preserve">248</w:t>
              </w:r>
            </w:hyperlink>
            <w:r>
              <w:rPr>
                <w:sz w:val="24"/>
              </w:rPr>
              <w:t xml:space="preserve">.</w:t>
            </w:r>
          </w:p>
        </w:tc>
      </w:tr>
      <w:tr>
        <w:tc>
          <w:tcPr>
            <w:vMerge w:val="continue"/>
          </w:tcPr>
          <w:p/>
        </w:tc>
        <w:tc>
          <w:tcPr>
            <w:vMerge w:val="continue"/>
          </w:tcPr>
          <w:p/>
        </w:tc>
        <w:tc>
          <w:tcPr>
            <w:vMerge w:val="continue"/>
          </w:tcPr>
          <w:p/>
        </w:tc>
        <w:tc>
          <w:tcPr>
            <w:tcBorders>
              <w:top w:val="nil"/>
            </w:tcBorders>
            <w:vMerge w:val="continue"/>
          </w:tcPr>
          <w:p/>
        </w:tc>
        <w:tc>
          <w:tcPr>
            <w:tcW w:w="3401" w:type="dxa"/>
            <w:tcBorders>
              <w:top w:val="nil"/>
            </w:tcBorders>
          </w:tcPr>
          <w:p>
            <w:pPr>
              <w:pStyle w:val="0"/>
            </w:pPr>
            <w:hyperlink w:history="0" r:id="rId49" w:tooltip="Постановление Правительства РФ от 14.10.2010 N 834 (ред. от 17.04.2024, с изм. от 16.10.2024) &quot;Об особенностях списания федерального имущества&quot; (вместе с &quot;Положением об особенностях списания федерального имущества&quot;) {КонсультантПлюс}">
              <w:r>
                <w:rPr>
                  <w:sz w:val="24"/>
                  <w:color w:val="0000ff"/>
                </w:rPr>
                <w:t xml:space="preserve">Постановление</w:t>
              </w:r>
            </w:hyperlink>
            <w:r>
              <w:rPr>
                <w:sz w:val="24"/>
              </w:rPr>
              <w:t xml:space="preserve"> Правительства Российской Федерации от 14.10.2010 N 834 "Об особенностях списания федерального имущества"</w:t>
            </w:r>
          </w:p>
        </w:tc>
      </w:tr>
      <w:tr>
        <w:tc>
          <w:tcPr>
            <w:tcW w:w="510" w:type="dxa"/>
            <w:vMerge w:val="restart"/>
          </w:tcPr>
          <w:p>
            <w:pPr>
              <w:pStyle w:val="0"/>
              <w:jc w:val="center"/>
            </w:pPr>
            <w:r>
              <w:rPr>
                <w:sz w:val="24"/>
              </w:rPr>
              <w:t xml:space="preserve">10</w:t>
            </w:r>
          </w:p>
        </w:tc>
        <w:tc>
          <w:tcPr>
            <w:tcW w:w="1644" w:type="dxa"/>
            <w:vMerge w:val="restart"/>
          </w:tcPr>
          <w:p>
            <w:pPr>
              <w:pStyle w:val="0"/>
            </w:pPr>
            <w:r>
              <w:rPr>
                <w:sz w:val="24"/>
              </w:rPr>
              <w:t xml:space="preserve">169 1 14 02013 01 6000 440</w:t>
            </w:r>
          </w:p>
        </w:tc>
        <w:tc>
          <w:tcPr>
            <w:tcW w:w="3401" w:type="dxa"/>
            <w:vMerge w:val="restart"/>
          </w:tcPr>
          <w:p>
            <w:pPr>
              <w:pStyle w:val="0"/>
            </w:pPr>
            <w:r>
              <w:rPr>
                <w:sz w:val="24"/>
              </w:rPr>
              <w:t xml:space="preserve">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c>
          <w:tcPr>
            <w:tcW w:w="3401" w:type="dxa"/>
            <w:vMerge w:val="restart"/>
          </w:tcPr>
          <w:p>
            <w:pPr>
              <w:pStyle w:val="0"/>
            </w:pPr>
            <w:r>
              <w:rPr>
                <w:sz w:val="24"/>
              </w:rPr>
              <w:t xml:space="preserve">Средства от реализация имущества, находящегося в оперативном управлении Росгидромета (в части реализации материальных запасов), в том числе средства от сдачи лома черных и цветных металлов, иных отходов</w:t>
            </w:r>
          </w:p>
        </w:tc>
        <w:tc>
          <w:tcPr>
            <w:tcW w:w="3401" w:type="dxa"/>
            <w:tcBorders>
              <w:bottom w:val="nil"/>
            </w:tcBorders>
          </w:tcPr>
          <w:p>
            <w:pPr>
              <w:pStyle w:val="0"/>
            </w:pPr>
            <w:r>
              <w:rPr>
                <w:sz w:val="24"/>
              </w:rPr>
              <w:t xml:space="preserve">Бюджетный кодекс Российской Федерации </w:t>
            </w:r>
            <w:hyperlink w:history="0" r:id="rId50"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51</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Гражданский кодекс Российской Федерации </w:t>
            </w:r>
            <w:hyperlink w:history="0" r:id="rId51" w:tooltip="&quot;Гражданский кодекс Российской Федерации (часть первая)&quot; от 30.11.1994 N 51-ФЗ (ред. от 10.06.2026) {КонсультантПлюс}">
              <w:r>
                <w:rPr>
                  <w:sz w:val="24"/>
                  <w:color w:val="0000ff"/>
                </w:rPr>
                <w:t xml:space="preserve">статьи 296</w:t>
              </w:r>
            </w:hyperlink>
            <w:r>
              <w:rPr>
                <w:sz w:val="24"/>
              </w:rPr>
              <w:t xml:space="preserve">, </w:t>
            </w:r>
            <w:hyperlink w:history="0" r:id="rId52" w:tooltip="&quot;Гражданский кодекс Российской Федерации (часть первая)&quot; от 30.11.1994 N 51-ФЗ (ред. от 10.06.2026) {КонсультантПлюс}">
              <w:r>
                <w:rPr>
                  <w:sz w:val="24"/>
                  <w:color w:val="0000ff"/>
                </w:rPr>
                <w:t xml:space="preserve">298</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Федеральный </w:t>
            </w:r>
            <w:hyperlink w:history="0" r:id="rId53" w:tooltip="Федеральный закон от 24.06.1998 N 89-ФЗ (ред. от 23.03.2026) &quot;Об отходах производства и потребления&quot; {КонсультантПлюс}">
              <w:r>
                <w:rPr>
                  <w:sz w:val="24"/>
                  <w:color w:val="0000ff"/>
                </w:rPr>
                <w:t xml:space="preserve">закон</w:t>
              </w:r>
            </w:hyperlink>
            <w:r>
              <w:rPr>
                <w:sz w:val="24"/>
              </w:rPr>
              <w:t xml:space="preserve"> от 24.06.1998 N 89-ФЗ "Об отходах производства и потребления".</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hyperlink w:history="0" r:id="rId54" w:tooltip="Постановление Правительства РФ от 14.10.2010 N 834 (ред. от 17.04.2024, с изм. от 16.10.2024) &quot;Об особенностях списания федерального имущества&quot; (вместе с &quot;Положением об особенностях списания федерального имущества&quot;) {КонсультантПлюс}">
              <w:r>
                <w:rPr>
                  <w:sz w:val="24"/>
                  <w:color w:val="0000ff"/>
                </w:rPr>
                <w:t xml:space="preserve">Постановление</w:t>
              </w:r>
            </w:hyperlink>
            <w:r>
              <w:rPr>
                <w:sz w:val="24"/>
              </w:rPr>
              <w:t xml:space="preserve"> Правительства Российской Федерации от 14.10.2010 N 834 "Об особенностях списания федерального имущества".</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Трудовой кодекс Российской Федерации </w:t>
            </w:r>
            <w:hyperlink w:history="0" r:id="rId55" w:tooltip="&quot;Трудовой кодекс Российской Федерации&quot; от 30.12.2001 N 197-ФЗ (ред. от 25.05.2026) {КонсультантПлюс}">
              <w:r>
                <w:rPr>
                  <w:sz w:val="24"/>
                  <w:color w:val="0000ff"/>
                </w:rPr>
                <w:t xml:space="preserve">статьи 233</w:t>
              </w:r>
            </w:hyperlink>
            <w:r>
              <w:rPr>
                <w:sz w:val="24"/>
              </w:rPr>
              <w:t xml:space="preserve">, </w:t>
            </w:r>
            <w:hyperlink w:history="0" r:id="rId56" w:tooltip="&quot;Трудовой кодекс Российской Федерации&quot; от 30.12.2001 N 197-ФЗ (ред. от 25.05.2026) {КонсультантПлюс}">
              <w:r>
                <w:rPr>
                  <w:sz w:val="24"/>
                  <w:color w:val="0000ff"/>
                </w:rPr>
                <w:t xml:space="preserve">238</w:t>
              </w:r>
            </w:hyperlink>
            <w:r>
              <w:rPr>
                <w:sz w:val="24"/>
              </w:rPr>
              <w:t xml:space="preserve">, </w:t>
            </w:r>
            <w:hyperlink w:history="0" r:id="rId57" w:tooltip="&quot;Трудовой кодекс Российской Федерации&quot; от 30.12.2001 N 197-ФЗ (ред. от 25.05.2026) {КонсультантПлюс}">
              <w:r>
                <w:rPr>
                  <w:sz w:val="24"/>
                  <w:color w:val="0000ff"/>
                </w:rPr>
                <w:t xml:space="preserve">243</w:t>
              </w:r>
            </w:hyperlink>
            <w:r>
              <w:rPr>
                <w:sz w:val="24"/>
              </w:rPr>
              <w:t xml:space="preserve">, </w:t>
            </w:r>
            <w:hyperlink w:history="0" r:id="rId58" w:tooltip="&quot;Трудовой кодекс Российской Федерации&quot; от 30.12.2001 N 197-ФЗ (ред. от 25.05.2026) {КонсультантПлюс}">
              <w:r>
                <w:rPr>
                  <w:sz w:val="24"/>
                  <w:color w:val="0000ff"/>
                </w:rPr>
                <w:t xml:space="preserve">244</w:t>
              </w:r>
            </w:hyperlink>
            <w:r>
              <w:rPr>
                <w:sz w:val="24"/>
              </w:rPr>
              <w:t xml:space="preserve">, </w:t>
            </w:r>
            <w:hyperlink w:history="0" r:id="rId59" w:tooltip="&quot;Трудовой кодекс Российской Федерации&quot; от 30.12.2001 N 197-ФЗ (ред. от 25.05.2026) {КонсультантПлюс}">
              <w:r>
                <w:rPr>
                  <w:sz w:val="24"/>
                  <w:color w:val="0000ff"/>
                </w:rPr>
                <w:t xml:space="preserve">246</w:t>
              </w:r>
            </w:hyperlink>
            <w:r>
              <w:rPr>
                <w:sz w:val="24"/>
              </w:rPr>
              <w:t xml:space="preserve">, </w:t>
            </w:r>
            <w:hyperlink w:history="0" r:id="rId60" w:tooltip="&quot;Трудовой кодекс Российской Федерации&quot; от 30.12.2001 N 197-ФЗ (ред. от 25.05.2026) {КонсультантПлюс}">
              <w:r>
                <w:rPr>
                  <w:sz w:val="24"/>
                  <w:color w:val="0000ff"/>
                </w:rPr>
                <w:t xml:space="preserve">248</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hyperlink w:history="0" r:id="rId61"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Часть 4 статьи 22</w:t>
              </w:r>
            </w:hyperlink>
            <w:r>
              <w:rPr>
                <w:sz w:val="24"/>
              </w:rPr>
              <w:t xml:space="preserve"> Федерального закона от 26.03.1998 N 41-ФЗ "О драгоценных металлах и драгоценных камнях"</w:t>
            </w:r>
          </w:p>
        </w:tc>
      </w:tr>
      <w:tr>
        <w:tc>
          <w:tcPr>
            <w:tcW w:w="510" w:type="dxa"/>
            <w:vMerge w:val="restart"/>
          </w:tcPr>
          <w:p>
            <w:pPr>
              <w:pStyle w:val="0"/>
              <w:jc w:val="center"/>
            </w:pPr>
            <w:r>
              <w:rPr>
                <w:sz w:val="24"/>
              </w:rPr>
              <w:t xml:space="preserve">11</w:t>
            </w:r>
          </w:p>
        </w:tc>
        <w:tc>
          <w:tcPr>
            <w:tcW w:w="1644" w:type="dxa"/>
            <w:vMerge w:val="restart"/>
          </w:tcPr>
          <w:p>
            <w:pPr>
              <w:pStyle w:val="0"/>
            </w:pPr>
            <w:r>
              <w:rPr>
                <w:sz w:val="24"/>
              </w:rPr>
              <w:t xml:space="preserve">169 1 16 01071 01 0002 140</w:t>
            </w:r>
          </w:p>
        </w:tc>
        <w:tc>
          <w:tcPr>
            <w:tcW w:w="3401" w:type="dxa"/>
            <w:vMerge w:val="restart"/>
          </w:tcPr>
          <w:p>
            <w:pPr>
              <w:pStyle w:val="0"/>
            </w:pPr>
            <w:r>
              <w:rPr>
                <w:sz w:val="24"/>
              </w:rPr>
              <w:t xml:space="preserve">Административные штрафы, установленные </w:t>
            </w:r>
            <w:hyperlink w:history="0" r:id="rId6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7</w:t>
              </w:r>
            </w:hyperlink>
            <w:r>
              <w:rPr>
                <w:sz w:val="24"/>
              </w:rP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за уничтожение или повреждение специальных знаков</w:t>
            </w:r>
          </w:p>
        </w:tc>
        <w:tc>
          <w:tcPr>
            <w:tcW w:w="3401" w:type="dxa"/>
            <w:tcBorders>
              <w:bottom w:val="nil"/>
            </w:tcBorders>
          </w:tcPr>
          <w:p>
            <w:pPr>
              <w:pStyle w:val="0"/>
            </w:pPr>
            <w:r>
              <w:rPr>
                <w:sz w:val="24"/>
              </w:rPr>
              <w:t xml:space="preserve">Бюджетный кодекс Российской Федерации </w:t>
            </w:r>
            <w:hyperlink w:history="0" r:id="rId63"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w:t>
            </w:r>
          </w:p>
          <w:p>
            <w:pPr>
              <w:pStyle w:val="0"/>
            </w:pPr>
            <w:r>
              <w:rPr>
                <w:sz w:val="24"/>
              </w:rPr>
              <w:t xml:space="preserve">об административных правонарушениях </w:t>
            </w:r>
            <w:hyperlink w:history="0" r:id="rId64"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статья 7.2 главы 7</w:t>
              </w:r>
            </w:hyperlink>
          </w:p>
        </w:tc>
      </w:tr>
      <w:tr>
        <w:tc>
          <w:tcPr>
            <w:tcW w:w="510" w:type="dxa"/>
            <w:vMerge w:val="restart"/>
          </w:tcPr>
          <w:p>
            <w:pPr>
              <w:pStyle w:val="0"/>
              <w:jc w:val="center"/>
            </w:pPr>
            <w:r>
              <w:rPr>
                <w:sz w:val="24"/>
              </w:rPr>
              <w:t xml:space="preserve">12</w:t>
            </w:r>
          </w:p>
        </w:tc>
        <w:tc>
          <w:tcPr>
            <w:tcW w:w="1644" w:type="dxa"/>
            <w:vMerge w:val="restart"/>
          </w:tcPr>
          <w:p>
            <w:pPr>
              <w:pStyle w:val="0"/>
            </w:pPr>
            <w:r>
              <w:rPr>
                <w:sz w:val="24"/>
              </w:rPr>
              <w:t xml:space="preserve">169 1 16 01081 01 9000 140</w:t>
            </w:r>
          </w:p>
        </w:tc>
        <w:tc>
          <w:tcPr>
            <w:tcW w:w="3401" w:type="dxa"/>
            <w:vMerge w:val="restart"/>
          </w:tcPr>
          <w:p>
            <w:pPr>
              <w:pStyle w:val="0"/>
            </w:pPr>
            <w:r>
              <w:rPr>
                <w:sz w:val="24"/>
              </w:rPr>
              <w:t xml:space="preserve">Административные штрафы, установленные </w:t>
            </w:r>
            <w:hyperlink w:history="0" r:id="rId65"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8</w:t>
              </w:r>
            </w:hyperlink>
            <w:r>
              <w:rPr>
                <w:sz w:val="24"/>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в области охраны окружающей среды и природопользования</w:t>
            </w:r>
          </w:p>
        </w:tc>
        <w:tc>
          <w:tcPr>
            <w:tcW w:w="3401" w:type="dxa"/>
            <w:tcBorders>
              <w:bottom w:val="nil"/>
            </w:tcBorders>
          </w:tcPr>
          <w:p>
            <w:pPr>
              <w:pStyle w:val="0"/>
            </w:pPr>
            <w:r>
              <w:rPr>
                <w:sz w:val="24"/>
              </w:rPr>
              <w:t xml:space="preserve">Бюджетный кодекс Российской Федерации </w:t>
            </w:r>
            <w:hyperlink w:history="0" r:id="rId66"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67"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статьи 8.5</w:t>
              </w:r>
            </w:hyperlink>
            <w:r>
              <w:rPr>
                <w:sz w:val="24"/>
              </w:rPr>
              <w:t xml:space="preserve">, </w:t>
            </w:r>
            <w:hyperlink w:history="0" r:id="rId68"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8.40</w:t>
              </w:r>
            </w:hyperlink>
            <w:r>
              <w:rPr>
                <w:sz w:val="24"/>
              </w:rPr>
              <w:t xml:space="preserve">, </w:t>
            </w:r>
            <w:hyperlink w:history="0" r:id="rId69"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8.43 главы 8</w:t>
              </w:r>
            </w:hyperlink>
          </w:p>
        </w:tc>
      </w:tr>
      <w:tr>
        <w:tc>
          <w:tcPr>
            <w:tcW w:w="510" w:type="dxa"/>
            <w:vMerge w:val="restart"/>
          </w:tcPr>
          <w:p>
            <w:pPr>
              <w:pStyle w:val="0"/>
              <w:jc w:val="center"/>
            </w:pPr>
            <w:r>
              <w:rPr>
                <w:sz w:val="24"/>
              </w:rPr>
              <w:t xml:space="preserve">13</w:t>
            </w:r>
          </w:p>
        </w:tc>
        <w:tc>
          <w:tcPr>
            <w:tcW w:w="1644" w:type="dxa"/>
            <w:vMerge w:val="restart"/>
          </w:tcPr>
          <w:p>
            <w:pPr>
              <w:pStyle w:val="0"/>
            </w:pPr>
            <w:r>
              <w:rPr>
                <w:sz w:val="24"/>
              </w:rPr>
              <w:t xml:space="preserve">169 1 16 01141 01 0001 140</w:t>
            </w:r>
          </w:p>
        </w:tc>
        <w:tc>
          <w:tcPr>
            <w:tcW w:w="3401" w:type="dxa"/>
            <w:vMerge w:val="restart"/>
          </w:tcPr>
          <w:p>
            <w:pPr>
              <w:pStyle w:val="0"/>
            </w:pPr>
            <w:r>
              <w:rPr>
                <w:sz w:val="24"/>
              </w:rPr>
              <w:t xml:space="preserve">Административные штрафы, установленные </w:t>
            </w:r>
            <w:hyperlink w:history="0" r:id="rId70"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14</w:t>
              </w:r>
            </w:hyperlink>
            <w:r>
              <w:rPr>
                <w:sz w:val="24"/>
              </w:rP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за осуществление предпринимательской деятельности без государственной регистрации или без специального разрешения (лицензии)</w:t>
            </w:r>
          </w:p>
        </w:tc>
        <w:tc>
          <w:tcPr>
            <w:tcW w:w="3401" w:type="dxa"/>
            <w:tcBorders>
              <w:bottom w:val="nil"/>
            </w:tcBorders>
          </w:tcPr>
          <w:p>
            <w:pPr>
              <w:pStyle w:val="0"/>
            </w:pPr>
            <w:r>
              <w:rPr>
                <w:sz w:val="24"/>
              </w:rPr>
              <w:t xml:space="preserve">Бюджетный кодекс Российской Федерации </w:t>
            </w:r>
            <w:hyperlink w:history="0" r:id="rId71"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7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части 2</w:t>
              </w:r>
            </w:hyperlink>
            <w:r>
              <w:rPr>
                <w:sz w:val="24"/>
              </w:rPr>
              <w:t xml:space="preserve"> - </w:t>
            </w:r>
            <w:hyperlink w:history="0" r:id="rId73"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4 статья 14.1 главы 14</w:t>
              </w:r>
            </w:hyperlink>
          </w:p>
        </w:tc>
      </w:tr>
      <w:tr>
        <w:tc>
          <w:tcPr>
            <w:tcW w:w="510" w:type="dxa"/>
            <w:vMerge w:val="restart"/>
          </w:tcPr>
          <w:p>
            <w:pPr>
              <w:pStyle w:val="0"/>
              <w:jc w:val="center"/>
            </w:pPr>
            <w:r>
              <w:rPr>
                <w:sz w:val="24"/>
              </w:rPr>
              <w:t xml:space="preserve">14</w:t>
            </w:r>
          </w:p>
        </w:tc>
        <w:tc>
          <w:tcPr>
            <w:tcW w:w="1644" w:type="dxa"/>
            <w:vMerge w:val="restart"/>
          </w:tcPr>
          <w:p>
            <w:pPr>
              <w:pStyle w:val="0"/>
            </w:pPr>
            <w:r>
              <w:rPr>
                <w:sz w:val="24"/>
              </w:rPr>
              <w:t xml:space="preserve">169 1 16 01171 01 0007 140</w:t>
            </w:r>
          </w:p>
        </w:tc>
        <w:tc>
          <w:tcPr>
            <w:tcW w:w="3401" w:type="dxa"/>
            <w:vMerge w:val="restart"/>
          </w:tcPr>
          <w:p>
            <w:pPr>
              <w:pStyle w:val="0"/>
            </w:pPr>
            <w:r>
              <w:rPr>
                <w:sz w:val="24"/>
              </w:rPr>
              <w:t xml:space="preserve">Административные штрафы, установленные </w:t>
            </w:r>
            <w:hyperlink w:history="0" r:id="rId74"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17</w:t>
              </w:r>
            </w:hyperlink>
            <w:r>
              <w:rPr>
                <w:sz w:val="24"/>
              </w:rP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c>
          <w:tcPr>
            <w:tcW w:w="3401" w:type="dxa"/>
            <w:tcBorders>
              <w:bottom w:val="nil"/>
            </w:tcBorders>
          </w:tcPr>
          <w:p>
            <w:pPr>
              <w:pStyle w:val="0"/>
            </w:pPr>
            <w:r>
              <w:rPr>
                <w:sz w:val="24"/>
              </w:rPr>
              <w:t xml:space="preserve">Бюджетный кодекс Российской Федерации </w:t>
            </w:r>
            <w:hyperlink w:history="0" r:id="rId7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76"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статья 17.7 главы 17</w:t>
              </w:r>
            </w:hyperlink>
          </w:p>
        </w:tc>
      </w:tr>
      <w:tr>
        <w:tc>
          <w:tcPr>
            <w:tcW w:w="510" w:type="dxa"/>
            <w:vMerge w:val="restart"/>
          </w:tcPr>
          <w:p>
            <w:pPr>
              <w:pStyle w:val="0"/>
              <w:jc w:val="center"/>
            </w:pPr>
            <w:r>
              <w:rPr>
                <w:sz w:val="24"/>
              </w:rPr>
              <w:t xml:space="preserve">15</w:t>
            </w:r>
          </w:p>
        </w:tc>
        <w:tc>
          <w:tcPr>
            <w:tcW w:w="1644" w:type="dxa"/>
            <w:vMerge w:val="restart"/>
          </w:tcPr>
          <w:p>
            <w:pPr>
              <w:pStyle w:val="0"/>
            </w:pPr>
            <w:r>
              <w:rPr>
                <w:sz w:val="24"/>
              </w:rPr>
              <w:t xml:space="preserve">169 1 16 01191 31 0005 140</w:t>
            </w:r>
          </w:p>
        </w:tc>
        <w:tc>
          <w:tcPr>
            <w:tcW w:w="3401" w:type="dxa"/>
            <w:vMerge w:val="restart"/>
          </w:tcPr>
          <w:p>
            <w:pPr>
              <w:pStyle w:val="0"/>
            </w:pPr>
            <w:r>
              <w:rPr>
                <w:sz w:val="24"/>
              </w:rPr>
              <w:t xml:space="preserve">Административные штрафы, установленные </w:t>
            </w:r>
            <w:hyperlink w:history="0" r:id="rId77"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19</w:t>
              </w:r>
            </w:hyperlink>
            <w:r>
              <w:rPr>
                <w:sz w:val="24"/>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3401" w:type="dxa"/>
            <w:tcBorders>
              <w:bottom w:val="nil"/>
            </w:tcBorders>
          </w:tcPr>
          <w:p>
            <w:pPr>
              <w:pStyle w:val="0"/>
            </w:pPr>
            <w:r>
              <w:rPr>
                <w:sz w:val="24"/>
              </w:rPr>
              <w:t xml:space="preserve">Бюджетный кодекс Российской Федерации </w:t>
            </w:r>
            <w:hyperlink w:history="0" r:id="rId78"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79"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часть 1 статьи 19.5 главы 19</w:t>
              </w:r>
            </w:hyperlink>
          </w:p>
        </w:tc>
      </w:tr>
      <w:tr>
        <w:tc>
          <w:tcPr>
            <w:tcW w:w="510" w:type="dxa"/>
            <w:vMerge w:val="restart"/>
          </w:tcPr>
          <w:p>
            <w:pPr>
              <w:pStyle w:val="0"/>
              <w:jc w:val="center"/>
            </w:pPr>
            <w:r>
              <w:rPr>
                <w:sz w:val="24"/>
              </w:rPr>
              <w:t xml:space="preserve">16</w:t>
            </w:r>
          </w:p>
        </w:tc>
        <w:tc>
          <w:tcPr>
            <w:tcW w:w="1644" w:type="dxa"/>
            <w:vMerge w:val="restart"/>
          </w:tcPr>
          <w:p>
            <w:pPr>
              <w:pStyle w:val="0"/>
            </w:pPr>
            <w:r>
              <w:rPr>
                <w:sz w:val="24"/>
              </w:rPr>
              <w:t xml:space="preserve">169 1 16 01191 01 0007 140</w:t>
            </w:r>
          </w:p>
        </w:tc>
        <w:tc>
          <w:tcPr>
            <w:tcW w:w="3401" w:type="dxa"/>
            <w:vMerge w:val="restart"/>
          </w:tcPr>
          <w:p>
            <w:pPr>
              <w:pStyle w:val="0"/>
            </w:pPr>
            <w:r>
              <w:rPr>
                <w:sz w:val="24"/>
              </w:rPr>
              <w:t xml:space="preserve">Административные штрафы, установленные </w:t>
            </w:r>
            <w:hyperlink w:history="0" r:id="rId80"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19</w:t>
              </w:r>
            </w:hyperlink>
            <w:r>
              <w:rPr>
                <w:sz w:val="24"/>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за непредставление сведений (информации)</w:t>
            </w:r>
          </w:p>
        </w:tc>
        <w:tc>
          <w:tcPr>
            <w:tcW w:w="3401" w:type="dxa"/>
            <w:tcBorders>
              <w:bottom w:val="nil"/>
            </w:tcBorders>
          </w:tcPr>
          <w:p>
            <w:pPr>
              <w:pStyle w:val="0"/>
            </w:pPr>
            <w:r>
              <w:rPr>
                <w:sz w:val="24"/>
              </w:rPr>
              <w:t xml:space="preserve">Бюджетный кодекс Российской Федерации </w:t>
            </w:r>
            <w:hyperlink w:history="0" r:id="rId81"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8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статья 19.7 главы 19</w:t>
              </w:r>
            </w:hyperlink>
          </w:p>
        </w:tc>
      </w:tr>
      <w:tr>
        <w:tc>
          <w:tcPr>
            <w:tcW w:w="510" w:type="dxa"/>
            <w:vMerge w:val="restart"/>
          </w:tcPr>
          <w:p>
            <w:pPr>
              <w:pStyle w:val="0"/>
              <w:jc w:val="center"/>
            </w:pPr>
            <w:r>
              <w:rPr>
                <w:sz w:val="24"/>
              </w:rPr>
              <w:t xml:space="preserve">17</w:t>
            </w:r>
          </w:p>
        </w:tc>
        <w:tc>
          <w:tcPr>
            <w:tcW w:w="1644" w:type="dxa"/>
            <w:vMerge w:val="restart"/>
          </w:tcPr>
          <w:p>
            <w:pPr>
              <w:pStyle w:val="0"/>
            </w:pPr>
            <w:r>
              <w:rPr>
                <w:sz w:val="24"/>
              </w:rPr>
              <w:t xml:space="preserve">169 1 16 01191 01 0020 140</w:t>
            </w:r>
          </w:p>
        </w:tc>
        <w:tc>
          <w:tcPr>
            <w:tcW w:w="3401" w:type="dxa"/>
            <w:vMerge w:val="restart"/>
          </w:tcPr>
          <w:p>
            <w:pPr>
              <w:pStyle w:val="0"/>
            </w:pPr>
            <w:r>
              <w:rPr>
                <w:sz w:val="24"/>
              </w:rPr>
              <w:t xml:space="preserve">Административные штрафы, установленные </w:t>
            </w:r>
            <w:hyperlink w:history="0" r:id="rId83"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19</w:t>
              </w:r>
            </w:hyperlink>
            <w:r>
              <w:rPr>
                <w:sz w:val="24"/>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за осуществление деятельности, не связанной с извлечением прибыли, без специального разрешения (лицензии)</w:t>
            </w:r>
          </w:p>
        </w:tc>
        <w:tc>
          <w:tcPr>
            <w:tcW w:w="3401" w:type="dxa"/>
            <w:tcBorders>
              <w:bottom w:val="nil"/>
            </w:tcBorders>
          </w:tcPr>
          <w:p>
            <w:pPr>
              <w:pStyle w:val="0"/>
            </w:pPr>
            <w:r>
              <w:rPr>
                <w:sz w:val="24"/>
              </w:rPr>
              <w:t xml:space="preserve">Бюджетный кодекс Российской Федерации </w:t>
            </w:r>
            <w:hyperlink w:history="0" r:id="rId84"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85"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статья 19.20 главы 19</w:t>
              </w:r>
            </w:hyperlink>
          </w:p>
        </w:tc>
      </w:tr>
      <w:tr>
        <w:tc>
          <w:tcPr>
            <w:tcW w:w="510" w:type="dxa"/>
            <w:vMerge w:val="restart"/>
          </w:tcPr>
          <w:p>
            <w:pPr>
              <w:pStyle w:val="0"/>
              <w:jc w:val="center"/>
            </w:pPr>
            <w:r>
              <w:rPr>
                <w:sz w:val="24"/>
              </w:rPr>
              <w:t xml:space="preserve">18</w:t>
            </w:r>
          </w:p>
        </w:tc>
        <w:tc>
          <w:tcPr>
            <w:tcW w:w="1644" w:type="dxa"/>
            <w:vMerge w:val="restart"/>
          </w:tcPr>
          <w:p>
            <w:pPr>
              <w:pStyle w:val="0"/>
            </w:pPr>
            <w:r>
              <w:rPr>
                <w:sz w:val="24"/>
              </w:rPr>
              <w:t xml:space="preserve">169 1 16 01191 01 0401 140</w:t>
            </w:r>
          </w:p>
        </w:tc>
        <w:tc>
          <w:tcPr>
            <w:tcW w:w="3401" w:type="dxa"/>
            <w:vMerge w:val="restart"/>
          </w:tcPr>
          <w:p>
            <w:pPr>
              <w:pStyle w:val="0"/>
            </w:pPr>
            <w:r>
              <w:rPr>
                <w:sz w:val="24"/>
              </w:rPr>
              <w:t xml:space="preserve">Административные штрафы, установленные </w:t>
            </w:r>
            <w:hyperlink w:history="0" r:id="rId86"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19</w:t>
              </w:r>
            </w:hyperlink>
            <w:r>
              <w:rPr>
                <w:sz w:val="24"/>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за воспрепятствование законной деятельности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tc>
        <w:tc>
          <w:tcPr>
            <w:tcW w:w="3401" w:type="dxa"/>
            <w:tcBorders>
              <w:bottom w:val="nil"/>
            </w:tcBorders>
          </w:tcPr>
          <w:p>
            <w:pPr>
              <w:pStyle w:val="0"/>
            </w:pPr>
            <w:r>
              <w:rPr>
                <w:sz w:val="24"/>
              </w:rPr>
              <w:t xml:space="preserve">Бюджетный кодекс Российской Федерации </w:t>
            </w:r>
            <w:hyperlink w:history="0" r:id="rId8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88"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статья 19.4.1 главы 19</w:t>
              </w:r>
            </w:hyperlink>
          </w:p>
        </w:tc>
      </w:tr>
      <w:tr>
        <w:tc>
          <w:tcPr>
            <w:tcW w:w="510" w:type="dxa"/>
            <w:vMerge w:val="restart"/>
          </w:tcPr>
          <w:p>
            <w:pPr>
              <w:pStyle w:val="0"/>
              <w:jc w:val="center"/>
            </w:pPr>
            <w:r>
              <w:rPr>
                <w:sz w:val="24"/>
              </w:rPr>
              <w:t xml:space="preserve">19</w:t>
            </w:r>
          </w:p>
        </w:tc>
        <w:tc>
          <w:tcPr>
            <w:tcW w:w="1644" w:type="dxa"/>
            <w:vMerge w:val="restart"/>
          </w:tcPr>
          <w:p>
            <w:pPr>
              <w:pStyle w:val="0"/>
            </w:pPr>
            <w:r>
              <w:rPr>
                <w:sz w:val="24"/>
              </w:rPr>
              <w:t xml:space="preserve">169 1 16 01191 01 9000 140</w:t>
            </w:r>
          </w:p>
        </w:tc>
        <w:tc>
          <w:tcPr>
            <w:tcW w:w="3401" w:type="dxa"/>
            <w:vMerge w:val="restart"/>
          </w:tcPr>
          <w:p>
            <w:pPr>
              <w:pStyle w:val="0"/>
            </w:pPr>
            <w:r>
              <w:rPr>
                <w:sz w:val="24"/>
              </w:rPr>
              <w:t xml:space="preserve">Административные штрафы, установленные </w:t>
            </w:r>
            <w:hyperlink w:history="0" r:id="rId89"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19</w:t>
              </w:r>
            </w:hyperlink>
            <w:r>
              <w:rPr>
                <w:sz w:val="24"/>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Иные штрафы</w:t>
            </w:r>
          </w:p>
        </w:tc>
        <w:tc>
          <w:tcPr>
            <w:tcW w:w="3401" w:type="dxa"/>
            <w:tcBorders>
              <w:bottom w:val="nil"/>
            </w:tcBorders>
          </w:tcPr>
          <w:p>
            <w:pPr>
              <w:pStyle w:val="0"/>
            </w:pPr>
            <w:r>
              <w:rPr>
                <w:sz w:val="24"/>
              </w:rPr>
              <w:t xml:space="preserve">Бюджетный кодекс Российской Федерации </w:t>
            </w:r>
            <w:hyperlink w:history="0" r:id="rId90"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9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часть 1 статьи 19.4</w:t>
              </w:r>
            </w:hyperlink>
            <w:r>
              <w:rPr>
                <w:sz w:val="24"/>
              </w:rPr>
              <w:t xml:space="preserve">, </w:t>
            </w:r>
            <w:hyperlink w:history="0" r:id="rId9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статья 19.6 главы 19</w:t>
              </w:r>
            </w:hyperlink>
          </w:p>
        </w:tc>
      </w:tr>
      <w:tr>
        <w:tc>
          <w:tcPr>
            <w:tcW w:w="510" w:type="dxa"/>
            <w:vMerge w:val="restart"/>
          </w:tcPr>
          <w:p>
            <w:pPr>
              <w:pStyle w:val="0"/>
              <w:jc w:val="center"/>
            </w:pPr>
            <w:r>
              <w:rPr>
                <w:sz w:val="24"/>
              </w:rPr>
              <w:t xml:space="preserve">20</w:t>
            </w:r>
          </w:p>
        </w:tc>
        <w:tc>
          <w:tcPr>
            <w:tcW w:w="1644" w:type="dxa"/>
            <w:vMerge w:val="restart"/>
          </w:tcPr>
          <w:p>
            <w:pPr>
              <w:pStyle w:val="0"/>
            </w:pPr>
            <w:r>
              <w:rPr>
                <w:sz w:val="24"/>
              </w:rPr>
              <w:t xml:space="preserve">169 1 16 07010 01 9000 140</w:t>
            </w:r>
          </w:p>
        </w:tc>
        <w:tc>
          <w:tcPr>
            <w:tcW w:w="3401" w:type="dxa"/>
            <w:vMerge w:val="restart"/>
          </w:tcPr>
          <w:p>
            <w:pPr>
              <w:pStyle w:val="0"/>
            </w:pPr>
            <w:r>
              <w:rPr>
                <w:sz w:val="24"/>
              </w:rP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 федеральным казенным учреждением, государственной корпорацией (иные штрафы)</w:t>
            </w:r>
          </w:p>
        </w:tc>
        <w:tc>
          <w:tcPr>
            <w:tcW w:w="3401" w:type="dxa"/>
            <w:vMerge w:val="restart"/>
          </w:tcPr>
          <w:p>
            <w:pPr>
              <w:pStyle w:val="0"/>
            </w:pPr>
            <w:r>
              <w:rPr>
                <w:sz w:val="24"/>
              </w:rPr>
              <w:t xml:space="preserve">Денежные взыскания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с Росгидрометом</w:t>
            </w:r>
          </w:p>
        </w:tc>
        <w:tc>
          <w:tcPr>
            <w:tcW w:w="3401" w:type="dxa"/>
            <w:tcBorders>
              <w:bottom w:val="nil"/>
            </w:tcBorders>
          </w:tcPr>
          <w:p>
            <w:pPr>
              <w:pStyle w:val="0"/>
            </w:pPr>
            <w:r>
              <w:rPr>
                <w:sz w:val="24"/>
              </w:rPr>
              <w:t xml:space="preserve">Бюджетный кодекс Российской Федерации </w:t>
            </w:r>
            <w:hyperlink w:history="0" r:id="rId93"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Гражданский кодекс Российской Федерации </w:t>
            </w:r>
            <w:hyperlink w:history="0" r:id="rId94" w:tooltip="&quot;Гражданский кодекс Российской Федерации (часть первая)&quot; от 30.11.1994 N 51-ФЗ (ред. от 10.06.2026) {КонсультантПлюс}">
              <w:r>
                <w:rPr>
                  <w:sz w:val="24"/>
                  <w:color w:val="0000ff"/>
                </w:rPr>
                <w:t xml:space="preserve">статьи 330</w:t>
              </w:r>
            </w:hyperlink>
            <w:r>
              <w:rPr>
                <w:sz w:val="24"/>
              </w:rPr>
              <w:t xml:space="preserve"> - </w:t>
            </w:r>
            <w:hyperlink w:history="0" r:id="rId95" w:tooltip="&quot;Гражданский кодекс Российской Федерации (часть первая)&quot; от 30.11.1994 N 51-ФЗ (ред. от 10.06.2026) {КонсультантПлюс}">
              <w:r>
                <w:rPr>
                  <w:sz w:val="24"/>
                  <w:color w:val="0000ff"/>
                </w:rPr>
                <w:t xml:space="preserve">332</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Федеральный закон от 05.04.2013 N 44-ФЗ "О контрактной системе в сфере закупок товаров, работ, услуг для обеспечения государственных и муниципальных нужд" </w:t>
            </w:r>
            <w:hyperlink w:history="0" r:id="rId9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часть 5 статьи 34</w:t>
              </w:r>
            </w:hyperlink>
          </w:p>
        </w:tc>
      </w:tr>
      <w:tr>
        <w:tc>
          <w:tcPr>
            <w:tcW w:w="510" w:type="dxa"/>
            <w:vMerge w:val="restart"/>
          </w:tcPr>
          <w:p>
            <w:pPr>
              <w:pStyle w:val="0"/>
              <w:jc w:val="center"/>
            </w:pPr>
            <w:r>
              <w:rPr>
                <w:sz w:val="24"/>
              </w:rPr>
              <w:t xml:space="preserve">21</w:t>
            </w:r>
          </w:p>
        </w:tc>
        <w:tc>
          <w:tcPr>
            <w:tcW w:w="1644" w:type="dxa"/>
            <w:vMerge w:val="restart"/>
          </w:tcPr>
          <w:p>
            <w:pPr>
              <w:pStyle w:val="0"/>
            </w:pPr>
            <w:r>
              <w:rPr>
                <w:sz w:val="24"/>
              </w:rPr>
              <w:t xml:space="preserve">169 1 16 07090 01 9000 140</w:t>
            </w:r>
          </w:p>
        </w:tc>
        <w:tc>
          <w:tcPr>
            <w:tcW w:w="3401" w:type="dxa"/>
            <w:vMerge w:val="restart"/>
          </w:tcPr>
          <w:p>
            <w:pPr>
              <w:pStyle w:val="0"/>
            </w:pPr>
            <w:r>
              <w:rPr>
                <w:sz w:val="24"/>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 государственной корпорацией (иные штрафы)</w:t>
            </w:r>
          </w:p>
        </w:tc>
        <w:tc>
          <w:tcPr>
            <w:tcW w:w="3401" w:type="dxa"/>
            <w:vMerge w:val="restart"/>
          </w:tcPr>
          <w:p>
            <w:pPr>
              <w:pStyle w:val="0"/>
            </w:pPr>
            <w:r>
              <w:rPr>
                <w:sz w:val="24"/>
              </w:rPr>
              <w:t xml:space="preserve">Прочие поступления от денежных взысканий (штрафов) и иных сумм в возмещение ущерба, зачисляемые в федеральный бюджет</w:t>
            </w:r>
          </w:p>
        </w:tc>
        <w:tc>
          <w:tcPr>
            <w:tcW w:w="3401" w:type="dxa"/>
            <w:tcBorders>
              <w:bottom w:val="nil"/>
            </w:tcBorders>
          </w:tcPr>
          <w:p>
            <w:pPr>
              <w:pStyle w:val="0"/>
            </w:pPr>
            <w:r>
              <w:rPr>
                <w:sz w:val="24"/>
              </w:rPr>
              <w:t xml:space="preserve">Бюджетный кодекс Российской Федерации </w:t>
            </w:r>
            <w:hyperlink w:history="0" r:id="rId9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Гражданский кодекс Российской Федерации </w:t>
            </w:r>
            <w:hyperlink w:history="0" r:id="rId98" w:tooltip="&quot;Гражданский кодекс Российской Федерации (часть первая)&quot; от 30.11.1994 N 51-ФЗ (ред. от 10.06.2026) {КонсультантПлюс}">
              <w:r>
                <w:rPr>
                  <w:sz w:val="24"/>
                  <w:color w:val="0000ff"/>
                </w:rPr>
                <w:t xml:space="preserve">статьи 330</w:t>
              </w:r>
            </w:hyperlink>
            <w:r>
              <w:rPr>
                <w:sz w:val="24"/>
              </w:rPr>
              <w:t xml:space="preserve"> - </w:t>
            </w:r>
            <w:hyperlink w:history="0" r:id="rId99" w:tooltip="&quot;Гражданский кодекс Российской Федерации (часть первая)&quot; от 30.11.1994 N 51-ФЗ (ред. от 10.06.2026) {КонсультантПлюс}">
              <w:r>
                <w:rPr>
                  <w:sz w:val="24"/>
                  <w:color w:val="0000ff"/>
                </w:rPr>
                <w:t xml:space="preserve">332</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Федеральный закон от 05.04.2013 N 44-ФЗ "О контрактной системе в сфере закупок товаров, работ, услуг для обеспечения государственных и муниципальных нужд" </w:t>
            </w:r>
            <w:hyperlink w:history="0" r:id="rId10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части 6</w:t>
              </w:r>
            </w:hyperlink>
            <w:r>
              <w:rPr>
                <w:sz w:val="24"/>
              </w:rPr>
              <w:t xml:space="preserve">, </w:t>
            </w:r>
            <w:hyperlink w:history="0" r:id="rId10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7 статьи 34</w:t>
              </w:r>
            </w:hyperlink>
          </w:p>
        </w:tc>
      </w:tr>
      <w:tr>
        <w:tc>
          <w:tcPr>
            <w:tcW w:w="510" w:type="dxa"/>
            <w:vMerge w:val="restart"/>
          </w:tcPr>
          <w:p>
            <w:pPr>
              <w:pStyle w:val="0"/>
              <w:jc w:val="center"/>
            </w:pPr>
            <w:r>
              <w:rPr>
                <w:sz w:val="24"/>
              </w:rPr>
              <w:t xml:space="preserve">22</w:t>
            </w:r>
          </w:p>
        </w:tc>
        <w:tc>
          <w:tcPr>
            <w:tcW w:w="1644" w:type="dxa"/>
            <w:vMerge w:val="restart"/>
          </w:tcPr>
          <w:p>
            <w:pPr>
              <w:pStyle w:val="0"/>
            </w:pPr>
            <w:r>
              <w:rPr>
                <w:sz w:val="24"/>
              </w:rPr>
              <w:t xml:space="preserve">169 1 16 10012 01 9000 140</w:t>
            </w:r>
          </w:p>
        </w:tc>
        <w:tc>
          <w:tcPr>
            <w:tcW w:w="3401" w:type="dxa"/>
            <w:vMerge w:val="restart"/>
          </w:tcPr>
          <w:p>
            <w:pPr>
              <w:pStyle w:val="0"/>
            </w:pPr>
            <w:r>
              <w:rPr>
                <w:sz w:val="24"/>
              </w:rPr>
              <w:t xml:space="preserve">Возмещение ущерба при возникновении страховых случаев, когда выгодоприобретателями выступают получатели средств федерального бюджета (иные штрафы)</w:t>
            </w:r>
          </w:p>
        </w:tc>
        <w:tc>
          <w:tcPr>
            <w:tcW w:w="3401" w:type="dxa"/>
            <w:tcBorders>
              <w:bottom w:val="nil"/>
            </w:tcBorders>
            <w:vMerge w:val="restart"/>
          </w:tcPr>
          <w:p>
            <w:pPr>
              <w:pStyle w:val="0"/>
            </w:pPr>
            <w:r>
              <w:rPr>
                <w:sz w:val="24"/>
              </w:rPr>
              <w:t xml:space="preserve">Возмещение ущерба при возникновении иных страховых случаев, когда выгодоприобретателем выступает Росгидромет.</w:t>
            </w:r>
          </w:p>
        </w:tc>
        <w:tc>
          <w:tcPr>
            <w:tcW w:w="3401" w:type="dxa"/>
            <w:tcBorders>
              <w:bottom w:val="nil"/>
            </w:tcBorders>
          </w:tcPr>
          <w:p>
            <w:pPr>
              <w:pStyle w:val="0"/>
            </w:pPr>
            <w:r>
              <w:rPr>
                <w:sz w:val="24"/>
              </w:rPr>
              <w:t xml:space="preserve">Бюджетный кодекс Российской Федерации </w:t>
            </w:r>
            <w:hyperlink w:history="0" r:id="rId102"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bottom w:val="nil"/>
            </w:tcBorders>
            <w:vMerge w:val="restart"/>
          </w:tcPr>
          <w:p>
            <w:pPr>
              <w:pStyle w:val="0"/>
            </w:pPr>
            <w:r>
              <w:rPr>
                <w:sz w:val="24"/>
              </w:rPr>
              <w:t xml:space="preserve">Гражданский кодекс Российской Федерации </w:t>
            </w:r>
            <w:hyperlink w:history="0" r:id="rId103"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статьи 929</w:t>
              </w:r>
            </w:hyperlink>
            <w:r>
              <w:rPr>
                <w:sz w:val="24"/>
              </w:rPr>
              <w:t xml:space="preserve">, </w:t>
            </w:r>
            <w:hyperlink w:history="0" r:id="rId104" w:tooltip="&quot;Гражданский кодекс Российской Федерации (часть вторая)&quot; от 26.01.1996 N 14-ФЗ (ред. от 24.06.2025, с изм. от 09.06.2026) {КонсультантПлюс}">
              <w:r>
                <w:rPr>
                  <w:sz w:val="24"/>
                  <w:color w:val="0000ff"/>
                </w:rPr>
                <w:t xml:space="preserve">930</w:t>
              </w:r>
            </w:hyperlink>
            <w:r>
              <w:rPr>
                <w:sz w:val="24"/>
              </w:rPr>
              <w:t xml:space="preserve">, </w:t>
            </w:r>
            <w:hyperlink w:history="0" r:id="rId105" w:tooltip="&quot;Гражданский кодекс Российской Федерации (часть вторая)&quot; от 26.01.1996 N 14-ФЗ (ред. от 24.06.2025, с изм. от 09.06.2026) {КонсультантПлюс}">
              <w:r>
                <w:rPr>
                  <w:sz w:val="24"/>
                  <w:color w:val="0000ff"/>
                </w:rPr>
                <w:t xml:space="preserve">935</w:t>
              </w:r>
            </w:hyperlink>
            <w:r>
              <w:rPr>
                <w:sz w:val="24"/>
              </w:rPr>
              <w:t xml:space="preserve"> и </w:t>
            </w:r>
            <w:hyperlink w:history="0" r:id="rId106"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глава 48</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W w:w="3401" w:type="dxa"/>
            <w:tcBorders>
              <w:top w:val="nil"/>
            </w:tcBorders>
            <w:vMerge w:val="restart"/>
          </w:tcPr>
          <w:p>
            <w:pPr>
              <w:pStyle w:val="0"/>
            </w:pPr>
            <w:r>
              <w:rPr>
                <w:sz w:val="24"/>
              </w:rPr>
              <w:t xml:space="preserve">Возмещения ущерба при возникновении страховых случаев по обязательному страхованию гражданской ответственности, когда выгодоприобретателями выступает территориальный орган Росгидромета</w:t>
            </w:r>
          </w:p>
        </w:tc>
        <w:tc>
          <w:tcPr>
            <w:tcBorders>
              <w:top w:val="nil"/>
              <w:bottom w:val="nil"/>
            </w:tcBorders>
            <w:vMerge w:val="continue"/>
          </w:tcPr>
          <w:p/>
        </w:tc>
      </w:tr>
      <w:tr>
        <w:tblPrEx>
          <w:tblBorders>
            <w:insideH w:val="nil"/>
          </w:tblBorders>
        </w:tblPrEx>
        <w:tc>
          <w:tcPr>
            <w:vMerge w:val="continue"/>
          </w:tcPr>
          <w:p/>
        </w:tc>
        <w:tc>
          <w:tcPr>
            <w:vMerge w:val="continue"/>
          </w:tcPr>
          <w:p/>
        </w:tc>
        <w:tc>
          <w:tcPr>
            <w:vMerge w:val="continue"/>
          </w:tcPr>
          <w:p/>
        </w:tc>
        <w:tc>
          <w:tcPr>
            <w:tcBorders>
              <w:top w:val="nil"/>
            </w:tcBorders>
            <w:vMerge w:val="continue"/>
          </w:tcPr>
          <w:p/>
        </w:tc>
        <w:tc>
          <w:tcPr>
            <w:tcW w:w="3401" w:type="dxa"/>
            <w:tcBorders>
              <w:top w:val="nil"/>
              <w:bottom w:val="nil"/>
            </w:tcBorders>
          </w:tcPr>
          <w:p>
            <w:pPr>
              <w:pStyle w:val="0"/>
            </w:pPr>
            <w:r>
              <w:rPr>
                <w:sz w:val="24"/>
              </w:rPr>
              <w:t xml:space="preserve">Федеральный </w:t>
            </w:r>
            <w:hyperlink w:history="0" r:id="rId107" w:tooltip="Закон РФ от 27.11.1992 N 4015-1 (ред. от 04.08.2026) &quot;Об организации страхового дела в Российской Федерации&quot; {КонсультантПлюс}">
              <w:r>
                <w:rPr>
                  <w:sz w:val="24"/>
                  <w:color w:val="0000ff"/>
                </w:rPr>
                <w:t xml:space="preserve">закон</w:t>
              </w:r>
            </w:hyperlink>
            <w:r>
              <w:rPr>
                <w:sz w:val="24"/>
              </w:rPr>
              <w:t xml:space="preserve"> от 27.11.1992 N 4015-1 "Об организации страхового дела в Российской Федерации".</w:t>
            </w:r>
          </w:p>
        </w:tc>
      </w:tr>
      <w:tr>
        <w:tc>
          <w:tcPr>
            <w:vMerge w:val="continue"/>
          </w:tcPr>
          <w:p/>
        </w:tc>
        <w:tc>
          <w:tcPr>
            <w:vMerge w:val="continue"/>
          </w:tcPr>
          <w:p/>
        </w:tc>
        <w:tc>
          <w:tcPr>
            <w:vMerge w:val="continue"/>
          </w:tcPr>
          <w:p/>
        </w:tc>
        <w:tc>
          <w:tcPr>
            <w:tcBorders>
              <w:top w:val="nil"/>
            </w:tcBorders>
            <w:vMerge w:val="continue"/>
          </w:tcPr>
          <w:p/>
        </w:tc>
        <w:tc>
          <w:tcPr>
            <w:tcW w:w="3401" w:type="dxa"/>
            <w:tcBorders>
              <w:top w:val="nil"/>
            </w:tcBorders>
          </w:tcPr>
          <w:p>
            <w:pPr>
              <w:pStyle w:val="0"/>
            </w:pPr>
            <w:r>
              <w:rPr>
                <w:sz w:val="24"/>
              </w:rPr>
              <w:t xml:space="preserve">Федеральный </w:t>
            </w:r>
            <w:hyperlink w:history="0" r:id="rId108" w:tooltip="Федеральный закон от 25.04.2002 N 40-ФЗ (ред. от 31.07.2025, с изм. от 26.05.2026) &quot;Об обязательном страховании гражданской ответственности владельцев транспортных средств&quot; {КонсультантПлюс}">
              <w:r>
                <w:rPr>
                  <w:sz w:val="24"/>
                  <w:color w:val="0000ff"/>
                </w:rPr>
                <w:t xml:space="preserve">закон</w:t>
              </w:r>
            </w:hyperlink>
            <w:r>
              <w:rPr>
                <w:sz w:val="24"/>
              </w:rPr>
              <w:t xml:space="preserve"> от 25.04.2002 N 40-ФЗ "Об обязательном страховании гражданской ответственности владельцев транспортных средств"</w:t>
            </w:r>
          </w:p>
        </w:tc>
      </w:tr>
      <w:tr>
        <w:tc>
          <w:tcPr>
            <w:tcW w:w="510" w:type="dxa"/>
            <w:vMerge w:val="restart"/>
          </w:tcPr>
          <w:p>
            <w:pPr>
              <w:pStyle w:val="0"/>
              <w:jc w:val="center"/>
            </w:pPr>
            <w:r>
              <w:rPr>
                <w:sz w:val="24"/>
              </w:rPr>
              <w:t xml:space="preserve">23</w:t>
            </w:r>
          </w:p>
        </w:tc>
        <w:tc>
          <w:tcPr>
            <w:tcW w:w="1644" w:type="dxa"/>
            <w:vMerge w:val="restart"/>
          </w:tcPr>
          <w:p>
            <w:pPr>
              <w:pStyle w:val="0"/>
            </w:pPr>
            <w:r>
              <w:rPr>
                <w:sz w:val="24"/>
              </w:rPr>
              <w:t xml:space="preserve">169 1 16 10051 01 9000 140</w:t>
            </w:r>
          </w:p>
        </w:tc>
        <w:tc>
          <w:tcPr>
            <w:tcW w:w="3401" w:type="dxa"/>
            <w:vMerge w:val="restart"/>
          </w:tcPr>
          <w:p>
            <w:pPr>
              <w:pStyle w:val="0"/>
            </w:pPr>
            <w:r>
              <w:rPr>
                <w:sz w:val="24"/>
              </w:rPr>
              <w:t xml:space="preserve">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государственной корпорацией) государственного контракта,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Федерального дорожного фонда) (иные штрафы)</w:t>
            </w:r>
          </w:p>
        </w:tc>
        <w:tc>
          <w:tcPr>
            <w:tcW w:w="3401" w:type="dxa"/>
            <w:tcBorders>
              <w:bottom w:val="nil"/>
            </w:tcBorders>
            <w:vMerge w:val="restart"/>
          </w:tcPr>
          <w:p>
            <w:pPr>
              <w:pStyle w:val="0"/>
            </w:pPr>
            <w:r>
              <w:rPr>
                <w:sz w:val="24"/>
              </w:rPr>
              <w:t xml:space="preserve">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Российской Федерации, в том числе неустойка (штраф, пеня) за нарушение условий государственного контракта (договора).</w:t>
            </w:r>
          </w:p>
        </w:tc>
        <w:tc>
          <w:tcPr>
            <w:tcW w:w="3401" w:type="dxa"/>
            <w:tcBorders>
              <w:bottom w:val="nil"/>
            </w:tcBorders>
          </w:tcPr>
          <w:p>
            <w:pPr>
              <w:pStyle w:val="0"/>
            </w:pPr>
            <w:r>
              <w:rPr>
                <w:sz w:val="24"/>
              </w:rPr>
              <w:t xml:space="preserve">Бюджетный кодекс Российской Федерации </w:t>
            </w:r>
            <w:hyperlink w:history="0" r:id="rId10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bottom w:val="nil"/>
            </w:tcBorders>
          </w:tcPr>
          <w:p>
            <w:pPr>
              <w:pStyle w:val="0"/>
            </w:pPr>
            <w:r>
              <w:rPr>
                <w:sz w:val="24"/>
              </w:rPr>
              <w:t xml:space="preserve">Федеральный закон от 05.04.2013 N 44-ФЗ "О контрактной системе в сфере закупок товаров, работ, услуг для обеспечения государственных и муниципальных нужд" </w:t>
            </w:r>
            <w:hyperlink w:history="0" r:id="rId11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часть 8 статьи 34</w:t>
              </w:r>
            </w:hyperlink>
            <w:r>
              <w:rPr>
                <w:sz w:val="24"/>
              </w:rPr>
              <w:t xml:space="preserve">, </w:t>
            </w:r>
            <w:hyperlink w:history="0" r:id="rId11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часть 13 статьи 44</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tcBorders>
            <w:vMerge w:val="restart"/>
          </w:tcPr>
          <w:p>
            <w:pPr>
              <w:pStyle w:val="0"/>
            </w:pPr>
            <w:r>
              <w:rPr>
                <w:sz w:val="24"/>
              </w:rPr>
              <w:t xml:space="preserve">Гражданский кодекс Российской Федерации </w:t>
            </w:r>
            <w:hyperlink w:history="0" r:id="rId112" w:tooltip="&quot;Гражданский кодекс Российской Федерации (часть первая)&quot; от 30.11.1994 N 51-ФЗ (ред. от 10.06.2026) {КонсультантПлюс}">
              <w:r>
                <w:rPr>
                  <w:sz w:val="24"/>
                  <w:color w:val="0000ff"/>
                </w:rPr>
                <w:t xml:space="preserve">статьи 330</w:t>
              </w:r>
            </w:hyperlink>
            <w:r>
              <w:rPr>
                <w:sz w:val="24"/>
              </w:rPr>
              <w:t xml:space="preserve"> - </w:t>
            </w:r>
            <w:hyperlink w:history="0" r:id="rId113" w:tooltip="&quot;Гражданский кодекс Российской Федерации (часть первая)&quot; от 30.11.1994 N 51-ФЗ (ред. от 10.06.2026) {КонсультантПлюс}">
              <w:r>
                <w:rPr>
                  <w:sz w:val="24"/>
                  <w:color w:val="0000ff"/>
                </w:rPr>
                <w:t xml:space="preserve">332</w:t>
              </w:r>
            </w:hyperlink>
          </w:p>
        </w:tc>
      </w:tr>
      <w:tr>
        <w:tblPrEx>
          <w:tblBorders>
            <w:insideH w:val="nil"/>
          </w:tblBorders>
        </w:tblPrEx>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Средства в счет обеспечения заявки на участие в конкурсе (аукционе) в случае отказа победителя конкурса (аукциона) от заключения государственного контракта.</w:t>
            </w:r>
          </w:p>
        </w:tc>
        <w:tc>
          <w:tcPr>
            <w:tcBorders>
              <w:top w:val="nil"/>
            </w:tcBorders>
            <w:vMerge w:val="continue"/>
          </w:tcPr>
          <w:p/>
        </w:tc>
      </w:tr>
      <w:tr>
        <w:tc>
          <w:tcPr>
            <w:vMerge w:val="continue"/>
          </w:tcPr>
          <w:p/>
        </w:tc>
        <w:tc>
          <w:tcPr>
            <w:vMerge w:val="continue"/>
          </w:tcPr>
          <w:p/>
        </w:tc>
        <w:tc>
          <w:tcPr>
            <w:vMerge w:val="continue"/>
          </w:tcPr>
          <w:p/>
        </w:tc>
        <w:tc>
          <w:tcPr>
            <w:tcW w:w="3401" w:type="dxa"/>
            <w:tcBorders>
              <w:top w:val="nil"/>
            </w:tcBorders>
          </w:tcPr>
          <w:p>
            <w:pPr>
              <w:pStyle w:val="0"/>
            </w:pPr>
            <w:r>
              <w:rPr>
                <w:sz w:val="24"/>
              </w:rPr>
              <w:t xml:space="preserve">Денежные средства, внесенные в качестве обеспечения заявки да участие в конкурсе (аукционе) в случае непредоставления или предоставления о нарушением условий, установленных Федеральным </w:t>
            </w:r>
            <w:hyperlink w:history="0" r:id="rId11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от 05.04.2013 N 44-ФЗ "О контрактной системе в сфере закупок товаров, работ, услуг для обеспечения государственных и муниципальных нужд", до заключения контракта заказчику обеспечения исполнения контракта</w:t>
            </w:r>
          </w:p>
        </w:tc>
        <w:tc>
          <w:tcPr>
            <w:tcBorders>
              <w:top w:val="nil"/>
            </w:tcBorders>
            <w:vMerge w:val="continue"/>
          </w:tcPr>
          <w:p/>
        </w:tc>
      </w:tr>
      <w:tr>
        <w:tc>
          <w:tcPr>
            <w:tcW w:w="510" w:type="dxa"/>
            <w:vMerge w:val="restart"/>
          </w:tcPr>
          <w:p>
            <w:pPr>
              <w:pStyle w:val="0"/>
              <w:jc w:val="center"/>
            </w:pPr>
            <w:r>
              <w:rPr>
                <w:sz w:val="24"/>
              </w:rPr>
              <w:t xml:space="preserve">24</w:t>
            </w:r>
          </w:p>
        </w:tc>
        <w:tc>
          <w:tcPr>
            <w:tcW w:w="1644" w:type="dxa"/>
            <w:vMerge w:val="restart"/>
          </w:tcPr>
          <w:p>
            <w:pPr>
              <w:pStyle w:val="0"/>
            </w:pPr>
            <w:r>
              <w:rPr>
                <w:sz w:val="24"/>
              </w:rPr>
              <w:t xml:space="preserve">169 1 16 10071 01 9000 140</w:t>
            </w:r>
          </w:p>
        </w:tc>
        <w:tc>
          <w:tcPr>
            <w:tcW w:w="3401" w:type="dxa"/>
            <w:vMerge w:val="restart"/>
          </w:tcPr>
          <w:p>
            <w:pPr>
              <w:pStyle w:val="0"/>
            </w:pPr>
            <w:r>
              <w:rPr>
                <w:sz w:val="24"/>
              </w:rPr>
              <w:t xml:space="preserve">Платежи в целях возмещения ущерба при расторжении государственного контракта, заключенного с федеральным государственным органом (федеральным казенным учреждением, государственной корпорацией), в связи с односторонним отказом исполнителя (подрядчика) от его исполнения (за исключением государственного контракта, финансируемого за счет средств Федерального дорожного фонда) (иные штрафы)</w:t>
            </w:r>
          </w:p>
        </w:tc>
        <w:tc>
          <w:tcPr>
            <w:tcW w:w="3401" w:type="dxa"/>
            <w:vMerge w:val="restart"/>
          </w:tcPr>
          <w:p>
            <w:pPr>
              <w:pStyle w:val="0"/>
            </w:pPr>
            <w:r>
              <w:rPr>
                <w:sz w:val="24"/>
              </w:rPr>
              <w:t xml:space="preserve">Поступления в целях возмещения ущерба при расторжении государственного контракта, заключенного с Росгидрометом, в связи с односторонним отказом исполнителя (подрядчика) от его исполнения</w:t>
            </w:r>
          </w:p>
        </w:tc>
        <w:tc>
          <w:tcPr>
            <w:tcW w:w="3401" w:type="dxa"/>
            <w:tcBorders>
              <w:bottom w:val="nil"/>
            </w:tcBorders>
          </w:tcPr>
          <w:p>
            <w:pPr>
              <w:pStyle w:val="0"/>
            </w:pPr>
            <w:r>
              <w:rPr>
                <w:sz w:val="24"/>
              </w:rPr>
              <w:t xml:space="preserve">Бюджетный кодекс Российской Федерации </w:t>
            </w:r>
            <w:hyperlink w:history="0" r:id="rId11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Гражданский кодекс Российской Федерации </w:t>
            </w:r>
            <w:hyperlink w:history="0" r:id="rId116" w:tooltip="&quot;Гражданский кодекс Российской Федерации (часть первая)&quot; от 30.11.1994 N 51-ФЗ (ред. от 10.06.2026) {КонсультантПлюс}">
              <w:r>
                <w:rPr>
                  <w:sz w:val="24"/>
                  <w:color w:val="0000ff"/>
                </w:rPr>
                <w:t xml:space="preserve">статьи 330</w:t>
              </w:r>
            </w:hyperlink>
            <w:r>
              <w:rPr>
                <w:sz w:val="24"/>
              </w:rPr>
              <w:t xml:space="preserve"> - </w:t>
            </w:r>
            <w:hyperlink w:history="0" r:id="rId117" w:tooltip="&quot;Гражданский кодекс Российской Федерации (часть первая)&quot; от 30.11.1994 N 51-ФЗ (ред. от 10.06.2026) {КонсультантПлюс}">
              <w:r>
                <w:rPr>
                  <w:sz w:val="24"/>
                  <w:color w:val="0000ff"/>
                </w:rPr>
                <w:t xml:space="preserve">332</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Федеральный закон от 05.04.2013 N 44-ФЗ "О контрактной системе в сфере закупок товаров, работ, услуг для обеспечения государственных и муниципальных нужд" </w:t>
            </w:r>
            <w:hyperlink w:history="0" r:id="rId11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части 6</w:t>
              </w:r>
            </w:hyperlink>
            <w:r>
              <w:rPr>
                <w:sz w:val="24"/>
              </w:rPr>
              <w:t xml:space="preserve">, </w:t>
            </w:r>
            <w:hyperlink w:history="0" r:id="rId11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7 статьи 34</w:t>
              </w:r>
            </w:hyperlink>
          </w:p>
        </w:tc>
      </w:tr>
      <w:tr>
        <w:tc>
          <w:tcPr>
            <w:tcW w:w="510" w:type="dxa"/>
          </w:tcPr>
          <w:p>
            <w:pPr>
              <w:pStyle w:val="0"/>
              <w:jc w:val="center"/>
            </w:pPr>
            <w:r>
              <w:rPr>
                <w:sz w:val="24"/>
              </w:rPr>
              <w:t xml:space="preserve">25</w:t>
            </w:r>
          </w:p>
        </w:tc>
        <w:tc>
          <w:tcPr>
            <w:tcW w:w="1644" w:type="dxa"/>
          </w:tcPr>
          <w:p>
            <w:pPr>
              <w:pStyle w:val="0"/>
            </w:pPr>
            <w:r>
              <w:rPr>
                <w:sz w:val="24"/>
              </w:rPr>
              <w:t xml:space="preserve">169 1 16 10121 01 0001 140</w:t>
            </w:r>
          </w:p>
        </w:tc>
        <w:tc>
          <w:tcPr>
            <w:tcW w:w="3401" w:type="dxa"/>
          </w:tcPr>
          <w:p>
            <w:pPr>
              <w:pStyle w:val="0"/>
            </w:pPr>
            <w:r>
              <w:rPr>
                <w:sz w:val="24"/>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по нормативам, действовавшим в 2019 году (за исключением доходов, направляемых на формирование Федерального дорожного фонда)</w:t>
            </w:r>
          </w:p>
        </w:tc>
        <w:tc>
          <w:tcPr>
            <w:tcW w:w="3401" w:type="dxa"/>
          </w:tcPr>
          <w:p>
            <w:pPr>
              <w:pStyle w:val="0"/>
            </w:pPr>
            <w:r>
              <w:rPr>
                <w:sz w:val="24"/>
              </w:rPr>
              <w:t xml:space="preserve">Поступления от денежных взысканий (штрафов), задолженность по которым образовалась до 1 января 2020 года</w:t>
            </w:r>
          </w:p>
        </w:tc>
        <w:tc>
          <w:tcPr>
            <w:tcW w:w="3401" w:type="dxa"/>
          </w:tcPr>
          <w:p>
            <w:pPr>
              <w:pStyle w:val="0"/>
            </w:pPr>
            <w:r>
              <w:rPr>
                <w:sz w:val="24"/>
              </w:rPr>
              <w:t xml:space="preserve">Кодекс Российской Федерации об административных правонарушениях </w:t>
            </w:r>
            <w:hyperlink w:history="0" r:id="rId120"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статьи 19.4</w:t>
              </w:r>
            </w:hyperlink>
            <w:r>
              <w:rPr>
                <w:sz w:val="24"/>
              </w:rPr>
              <w:t xml:space="preserve">, </w:t>
            </w:r>
            <w:hyperlink w:history="0" r:id="rId12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19.5</w:t>
              </w:r>
            </w:hyperlink>
            <w:r>
              <w:rPr>
                <w:sz w:val="24"/>
              </w:rPr>
              <w:t xml:space="preserve">, </w:t>
            </w:r>
            <w:hyperlink w:history="0" r:id="rId12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19.6</w:t>
              </w:r>
            </w:hyperlink>
            <w:r>
              <w:rPr>
                <w:sz w:val="24"/>
              </w:rPr>
              <w:t xml:space="preserve">, </w:t>
            </w:r>
            <w:hyperlink w:history="0" r:id="rId123"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19.7</w:t>
              </w:r>
            </w:hyperlink>
            <w:r>
              <w:rPr>
                <w:sz w:val="24"/>
              </w:rPr>
              <w:t xml:space="preserve">, </w:t>
            </w:r>
            <w:hyperlink w:history="0" r:id="rId124"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19.20</w:t>
              </w:r>
            </w:hyperlink>
            <w:r>
              <w:rPr>
                <w:sz w:val="24"/>
              </w:rPr>
              <w:t xml:space="preserve">, </w:t>
            </w:r>
            <w:hyperlink w:history="0" r:id="rId125"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19.26</w:t>
              </w:r>
            </w:hyperlink>
            <w:r>
              <w:rPr>
                <w:sz w:val="24"/>
              </w:rPr>
              <w:t xml:space="preserve">, </w:t>
            </w:r>
            <w:hyperlink w:history="0" r:id="rId126"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28.3</w:t>
              </w:r>
            </w:hyperlink>
          </w:p>
        </w:tc>
      </w:tr>
      <w:tr>
        <w:tc>
          <w:tcPr>
            <w:tcW w:w="510" w:type="dxa"/>
            <w:vMerge w:val="restart"/>
          </w:tcPr>
          <w:p>
            <w:pPr>
              <w:pStyle w:val="0"/>
              <w:jc w:val="center"/>
            </w:pPr>
            <w:r>
              <w:rPr>
                <w:sz w:val="24"/>
              </w:rPr>
              <w:t xml:space="preserve">26</w:t>
            </w:r>
          </w:p>
        </w:tc>
        <w:tc>
          <w:tcPr>
            <w:tcW w:w="1644" w:type="dxa"/>
            <w:vMerge w:val="restart"/>
          </w:tcPr>
          <w:p>
            <w:pPr>
              <w:pStyle w:val="0"/>
            </w:pPr>
            <w:r>
              <w:rPr>
                <w:sz w:val="24"/>
              </w:rPr>
              <w:t xml:space="preserve">169 1 17 05010 01 6000 180</w:t>
            </w:r>
          </w:p>
        </w:tc>
        <w:tc>
          <w:tcPr>
            <w:tcW w:w="3401" w:type="dxa"/>
            <w:vMerge w:val="restart"/>
          </w:tcPr>
          <w:p>
            <w:pPr>
              <w:pStyle w:val="0"/>
            </w:pPr>
            <w:r>
              <w:rPr>
                <w:sz w:val="24"/>
              </w:rPr>
              <w:t xml:space="preserve">Прочие неналоговые доходы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3401" w:type="dxa"/>
            <w:tcBorders>
              <w:bottom w:val="nil"/>
            </w:tcBorders>
            <w:vMerge w:val="restart"/>
          </w:tcPr>
          <w:p>
            <w:pPr>
              <w:pStyle w:val="0"/>
            </w:pPr>
            <w:r>
              <w:rPr>
                <w:sz w:val="24"/>
              </w:rPr>
              <w:t xml:space="preserve">Поступления от возмещения ущерба по недостачам денежных средств и (или) денежных документов в кассе.</w:t>
            </w:r>
          </w:p>
        </w:tc>
        <w:tc>
          <w:tcPr>
            <w:tcW w:w="3401" w:type="dxa"/>
            <w:tcBorders>
              <w:bottom w:val="nil"/>
            </w:tcBorders>
          </w:tcPr>
          <w:p>
            <w:pPr>
              <w:pStyle w:val="0"/>
            </w:pPr>
            <w:r>
              <w:rPr>
                <w:sz w:val="24"/>
              </w:rPr>
              <w:t xml:space="preserve">Бюджетный кодекс Российской Федерации </w:t>
            </w:r>
            <w:hyperlink w:history="0" r:id="rId12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статьи 51</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tcBorders>
            <w:vMerge w:val="restart"/>
          </w:tcPr>
          <w:p>
            <w:pPr>
              <w:pStyle w:val="0"/>
            </w:pPr>
            <w:r>
              <w:rPr>
                <w:sz w:val="24"/>
              </w:rPr>
              <w:t xml:space="preserve">Трудовой кодекс Российской Федерации </w:t>
            </w:r>
            <w:hyperlink w:history="0" r:id="rId128" w:tooltip="&quot;Трудовой кодекс Российской Федерации&quot; от 30.12.2001 N 197-ФЗ (ред. от 25.05.2026) {КонсультантПлюс}">
              <w:r>
                <w:rPr>
                  <w:sz w:val="24"/>
                  <w:color w:val="0000ff"/>
                </w:rPr>
                <w:t xml:space="preserve">статьи 233</w:t>
              </w:r>
            </w:hyperlink>
            <w:r>
              <w:rPr>
                <w:sz w:val="24"/>
              </w:rPr>
              <w:t xml:space="preserve">, </w:t>
            </w:r>
            <w:hyperlink w:history="0" r:id="rId129" w:tooltip="&quot;Трудовой кодекс Российской Федерации&quot; от 30.12.2001 N 197-ФЗ (ред. от 25.05.2026) {КонсультантПлюс}">
              <w:r>
                <w:rPr>
                  <w:sz w:val="24"/>
                  <w:color w:val="0000ff"/>
                </w:rPr>
                <w:t xml:space="preserve">238</w:t>
              </w:r>
            </w:hyperlink>
            <w:r>
              <w:rPr>
                <w:sz w:val="24"/>
              </w:rPr>
              <w:t xml:space="preserve">, </w:t>
            </w:r>
            <w:hyperlink w:history="0" r:id="rId130" w:tooltip="&quot;Трудовой кодекс Российской Федерации&quot; от 30.12.2001 N 197-ФЗ (ред. от 25.05.2026) {КонсультантПлюс}">
              <w:r>
                <w:rPr>
                  <w:sz w:val="24"/>
                  <w:color w:val="0000ff"/>
                </w:rPr>
                <w:t xml:space="preserve">243</w:t>
              </w:r>
            </w:hyperlink>
            <w:r>
              <w:rPr>
                <w:sz w:val="24"/>
              </w:rPr>
              <w:t xml:space="preserve">, </w:t>
            </w:r>
            <w:hyperlink w:history="0" r:id="rId131" w:tooltip="&quot;Трудовой кодекс Российской Федерации&quot; от 30.12.2001 N 197-ФЗ (ред. от 25.05.2026) {КонсультантПлюс}">
              <w:r>
                <w:rPr>
                  <w:sz w:val="24"/>
                  <w:color w:val="0000ff"/>
                </w:rPr>
                <w:t xml:space="preserve">244</w:t>
              </w:r>
            </w:hyperlink>
            <w:r>
              <w:rPr>
                <w:sz w:val="24"/>
              </w:rPr>
              <w:t xml:space="preserve">, </w:t>
            </w:r>
            <w:hyperlink w:history="0" r:id="rId132" w:tooltip="&quot;Трудовой кодекс Российской Федерации&quot; от 30.12.2001 N 197-ФЗ (ред. от 25.05.2026) {КонсультантПлюс}">
              <w:r>
                <w:rPr>
                  <w:sz w:val="24"/>
                  <w:color w:val="0000ff"/>
                </w:rPr>
                <w:t xml:space="preserve">246</w:t>
              </w:r>
            </w:hyperlink>
            <w:r>
              <w:rPr>
                <w:sz w:val="24"/>
              </w:rPr>
              <w:t xml:space="preserve">, </w:t>
            </w:r>
            <w:hyperlink w:history="0" r:id="rId133" w:tooltip="&quot;Трудовой кодекс Российской Федерации&quot; от 30.12.2001 N 197-ФЗ (ред. от 25.05.2026) {КонсультантПлюс}">
              <w:r>
                <w:rPr>
                  <w:sz w:val="24"/>
                  <w:color w:val="0000ff"/>
                </w:rPr>
                <w:t xml:space="preserve">248</w:t>
              </w:r>
            </w:hyperlink>
          </w:p>
        </w:tc>
      </w:tr>
      <w:tr>
        <w:tc>
          <w:tcPr>
            <w:vMerge w:val="continue"/>
          </w:tcPr>
          <w:p/>
        </w:tc>
        <w:tc>
          <w:tcPr>
            <w:vMerge w:val="continue"/>
          </w:tcPr>
          <w:p/>
        </w:tc>
        <w:tc>
          <w:tcPr>
            <w:vMerge w:val="continue"/>
          </w:tcPr>
          <w:p/>
        </w:tc>
        <w:tc>
          <w:tcPr>
            <w:tcW w:w="3401" w:type="dxa"/>
            <w:tcBorders>
              <w:top w:val="nil"/>
            </w:tcBorders>
          </w:tcPr>
          <w:p>
            <w:pPr>
              <w:pStyle w:val="0"/>
            </w:pPr>
            <w:r>
              <w:rPr>
                <w:sz w:val="24"/>
              </w:rPr>
              <w:t xml:space="preserve">Иные неналоговые поступления, зачисляемые в доход федерального бюджета, для которых не предусмотрены отдельные коды бюджетной классификации по компетенции Росгидромет</w:t>
            </w:r>
          </w:p>
        </w:tc>
        <w:tc>
          <w:tcPr>
            <w:tcBorders>
              <w:top w:val="nil"/>
            </w:tcBorders>
            <w:vMerge w:val="continue"/>
          </w:tcPr>
          <w:p/>
        </w:tc>
      </w:tr>
      <w:tr>
        <w:tc>
          <w:tcPr>
            <w:tcW w:w="510" w:type="dxa"/>
            <w:vMerge w:val="restart"/>
          </w:tcPr>
          <w:p>
            <w:pPr>
              <w:pStyle w:val="0"/>
              <w:jc w:val="center"/>
            </w:pPr>
            <w:r>
              <w:rPr>
                <w:sz w:val="24"/>
              </w:rPr>
              <w:t xml:space="preserve">27</w:t>
            </w:r>
          </w:p>
        </w:tc>
        <w:tc>
          <w:tcPr>
            <w:tcW w:w="1644" w:type="dxa"/>
            <w:vMerge w:val="restart"/>
          </w:tcPr>
          <w:p>
            <w:pPr>
              <w:pStyle w:val="0"/>
            </w:pPr>
            <w:r>
              <w:rPr>
                <w:sz w:val="24"/>
              </w:rPr>
              <w:t xml:space="preserve">169 2 18 01010 01 0000 150</w:t>
            </w:r>
          </w:p>
        </w:tc>
        <w:tc>
          <w:tcPr>
            <w:tcW w:w="3401" w:type="dxa"/>
            <w:vMerge w:val="restart"/>
          </w:tcPr>
          <w:p>
            <w:pPr>
              <w:pStyle w:val="0"/>
            </w:pPr>
            <w:r>
              <w:rPr>
                <w:sz w:val="24"/>
              </w:rPr>
              <w:t xml:space="preserve">Доходы федерального бюджета от возврата бюджетными учреждениями остатков субсидий прошлых лет</w:t>
            </w:r>
          </w:p>
        </w:tc>
        <w:tc>
          <w:tcPr>
            <w:tcW w:w="3401" w:type="dxa"/>
            <w:vMerge w:val="restart"/>
          </w:tcPr>
          <w:p>
            <w:pPr>
              <w:pStyle w:val="0"/>
            </w:pPr>
            <w:r>
              <w:rPr>
                <w:sz w:val="24"/>
              </w:rPr>
              <w:t xml:space="preserve">Возврат федеральными бюджетными учреждениями неиспользованных остатков целевых субсидий в учете федерального органа государственной власти</w:t>
            </w:r>
          </w:p>
        </w:tc>
        <w:tc>
          <w:tcPr>
            <w:tcW w:w="3401" w:type="dxa"/>
            <w:tcBorders>
              <w:bottom w:val="nil"/>
            </w:tcBorders>
          </w:tcPr>
          <w:p>
            <w:pPr>
              <w:pStyle w:val="0"/>
            </w:pPr>
            <w:r>
              <w:rPr>
                <w:sz w:val="24"/>
              </w:rPr>
              <w:t xml:space="preserve">Бюджетный кодекс Российской Федерации </w:t>
            </w:r>
            <w:hyperlink w:history="0" r:id="rId134"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статьи 78.1</w:t>
              </w:r>
            </w:hyperlink>
            <w:r>
              <w:rPr>
                <w:sz w:val="24"/>
              </w:rPr>
              <w:t xml:space="preserve">, </w:t>
            </w:r>
            <w:hyperlink w:history="0" r:id="rId13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242</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tcBorders>
          </w:tcPr>
          <w:p>
            <w:pPr>
              <w:pStyle w:val="0"/>
            </w:pPr>
            <w:hyperlink w:history="0" r:id="rId136" w:tooltip="Распоряжение Правительства РФ от 11.11.2010 N 1950-р (ред. от 14.07.2025) &lt;Об утверждении перечня государственных программ Российской Федерации&gt; {КонсультантПлюс}">
              <w:r>
                <w:rPr>
                  <w:sz w:val="24"/>
                  <w:color w:val="0000ff"/>
                </w:rPr>
                <w:t xml:space="preserve">Распоряжение</w:t>
              </w:r>
            </w:hyperlink>
            <w:r>
              <w:rPr>
                <w:sz w:val="24"/>
              </w:rPr>
              <w:t xml:space="preserve"> Правительства Российской Федерации от 11.11.2010 N 1950-р</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w:t>
      </w:r>
    </w:p>
    <w:p>
      <w:pPr>
        <w:pStyle w:val="0"/>
        <w:jc w:val="right"/>
      </w:pPr>
      <w:r>
        <w:rPr>
          <w:sz w:val="24"/>
        </w:rPr>
        <w:t xml:space="preserve">к приказу Росгидромета</w:t>
      </w:r>
    </w:p>
    <w:p>
      <w:pPr>
        <w:pStyle w:val="0"/>
        <w:jc w:val="right"/>
      </w:pPr>
      <w:r>
        <w:rPr>
          <w:sz w:val="24"/>
        </w:rPr>
        <w:t xml:space="preserve">от 31.05.2022 N 224</w:t>
      </w:r>
    </w:p>
    <w:p>
      <w:pPr>
        <w:pStyle w:val="0"/>
        <w:jc w:val="both"/>
      </w:pPr>
      <w:r>
        <w:rPr>
          <w:sz w:val="24"/>
        </w:rPr>
      </w:r>
    </w:p>
    <w:bookmarkStart w:id="314" w:name="P314"/>
    <w:bookmarkEnd w:id="314"/>
    <w:p>
      <w:pPr>
        <w:pStyle w:val="2"/>
        <w:jc w:val="center"/>
      </w:pPr>
      <w:r>
        <w:rPr>
          <w:sz w:val="24"/>
        </w:rPr>
        <w:t xml:space="preserve">ПЕРЕЧЕНЬ</w:t>
      </w:r>
    </w:p>
    <w:p>
      <w:pPr>
        <w:pStyle w:val="2"/>
        <w:jc w:val="center"/>
      </w:pPr>
      <w:r>
        <w:rPr>
          <w:sz w:val="24"/>
        </w:rPr>
        <w:t xml:space="preserve">ИСТОЧНИКОВ ДОХОДОВ, ЗАКРЕПЛЯЕМЫХ ЗА ТЕРРИТОРИАЛЬНЫМИ</w:t>
      </w:r>
    </w:p>
    <w:p>
      <w:pPr>
        <w:pStyle w:val="2"/>
        <w:jc w:val="center"/>
      </w:pPr>
      <w:r>
        <w:rPr>
          <w:sz w:val="24"/>
        </w:rPr>
        <w:t xml:space="preserve">ОРГАНАМИ ФЕДЕРАЛЬНОЙ СЛУЖБЫ ПО ГИДРОМЕТЕОРОЛОГИИ</w:t>
      </w:r>
    </w:p>
    <w:p>
      <w:pPr>
        <w:pStyle w:val="2"/>
        <w:jc w:val="center"/>
      </w:pPr>
      <w:r>
        <w:rPr>
          <w:sz w:val="24"/>
        </w:rPr>
        <w:t xml:space="preserve">И МОНИТОРИНГУ ОКРУЖАЮЩЕЙ СРЕДЫ, ОСУЩЕСТВЛЯЮЩИМИ</w:t>
      </w:r>
    </w:p>
    <w:p>
      <w:pPr>
        <w:pStyle w:val="2"/>
        <w:jc w:val="center"/>
      </w:pPr>
      <w:r>
        <w:rPr>
          <w:sz w:val="24"/>
        </w:rPr>
        <w:t xml:space="preserve">ПОЛНОМОЧИЯ АДМИНИСТРАТОРОВ ДОХОДОВ</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3"/>
        <w:gridCol w:w="1644"/>
        <w:gridCol w:w="3401"/>
        <w:gridCol w:w="3401"/>
        <w:gridCol w:w="3401"/>
      </w:tblGrid>
      <w:tr>
        <w:tc>
          <w:tcPr>
            <w:tcW w:w="623" w:type="dxa"/>
          </w:tcPr>
          <w:p>
            <w:pPr>
              <w:pStyle w:val="0"/>
              <w:jc w:val="center"/>
            </w:pPr>
            <w:r>
              <w:rPr>
                <w:sz w:val="24"/>
              </w:rPr>
              <w:t xml:space="preserve">п/п</w:t>
            </w:r>
          </w:p>
        </w:tc>
        <w:tc>
          <w:tcPr>
            <w:tcW w:w="1644" w:type="dxa"/>
          </w:tcPr>
          <w:p>
            <w:pPr>
              <w:pStyle w:val="0"/>
              <w:jc w:val="center"/>
            </w:pPr>
            <w:r>
              <w:rPr>
                <w:sz w:val="24"/>
              </w:rPr>
              <w:t xml:space="preserve">Код классификации доходов федерального бюджета</w:t>
            </w:r>
          </w:p>
        </w:tc>
        <w:tc>
          <w:tcPr>
            <w:tcW w:w="3401" w:type="dxa"/>
          </w:tcPr>
          <w:p>
            <w:pPr>
              <w:pStyle w:val="0"/>
              <w:jc w:val="center"/>
            </w:pPr>
            <w:r>
              <w:rPr>
                <w:sz w:val="24"/>
              </w:rPr>
              <w:t xml:space="preserve">Наименование кода классификации доходов федерального бюджета</w:t>
            </w:r>
          </w:p>
        </w:tc>
        <w:tc>
          <w:tcPr>
            <w:tcW w:w="3401" w:type="dxa"/>
          </w:tcPr>
          <w:p>
            <w:pPr>
              <w:pStyle w:val="0"/>
              <w:jc w:val="center"/>
            </w:pPr>
            <w:r>
              <w:rPr>
                <w:sz w:val="24"/>
              </w:rPr>
              <w:t xml:space="preserve">Наименование источника доходов федерального бюджета</w:t>
            </w:r>
          </w:p>
        </w:tc>
        <w:tc>
          <w:tcPr>
            <w:tcW w:w="3401" w:type="dxa"/>
          </w:tcPr>
          <w:p>
            <w:pPr>
              <w:pStyle w:val="0"/>
              <w:jc w:val="center"/>
            </w:pPr>
            <w:r>
              <w:rPr>
                <w:sz w:val="24"/>
              </w:rPr>
              <w:t xml:space="preserve">Правовое основание по источнику доходов федерального бюджета</w:t>
            </w:r>
          </w:p>
        </w:tc>
      </w:tr>
      <w:tr>
        <w:tc>
          <w:tcPr>
            <w:tcW w:w="623" w:type="dxa"/>
            <w:vMerge w:val="restart"/>
          </w:tcPr>
          <w:p>
            <w:pPr>
              <w:pStyle w:val="0"/>
              <w:jc w:val="center"/>
            </w:pPr>
            <w:r>
              <w:rPr>
                <w:sz w:val="24"/>
              </w:rPr>
              <w:t xml:space="preserve">1</w:t>
            </w:r>
          </w:p>
        </w:tc>
        <w:tc>
          <w:tcPr>
            <w:tcW w:w="1644" w:type="dxa"/>
            <w:vMerge w:val="restart"/>
          </w:tcPr>
          <w:p>
            <w:pPr>
              <w:pStyle w:val="0"/>
            </w:pPr>
            <w:r>
              <w:rPr>
                <w:sz w:val="24"/>
              </w:rPr>
              <w:t xml:space="preserve">169 1 11 09041 01 6100 120</w:t>
            </w:r>
          </w:p>
        </w:tc>
        <w:tc>
          <w:tcPr>
            <w:tcW w:w="3401" w:type="dxa"/>
            <w:vMerge w:val="restart"/>
          </w:tcPr>
          <w:p>
            <w:pPr>
              <w:pStyle w:val="0"/>
            </w:pPr>
            <w:r>
              <w:rPr>
                <w:sz w:val="24"/>
              </w:rPr>
              <w:t xml:space="preserve">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(плата, вносимая победителем аукциона в случае приобретения им права заключения государственного контракта для нужд Российской Федерации с федеральными государственными органами)</w:t>
            </w:r>
          </w:p>
        </w:tc>
        <w:tc>
          <w:tcPr>
            <w:tcW w:w="3401" w:type="dxa"/>
            <w:vMerge w:val="restart"/>
          </w:tcPr>
          <w:p>
            <w:pPr>
              <w:pStyle w:val="0"/>
            </w:pPr>
            <w:r>
              <w:rPr>
                <w:sz w:val="24"/>
              </w:rPr>
              <w:t xml:space="preserve">Плата, вносимая победителем аукциона в случае приобретения права заключения государственного контракта (договора) для нужд Российской Федерации</w:t>
            </w:r>
          </w:p>
        </w:tc>
        <w:tc>
          <w:tcPr>
            <w:tcW w:w="3401" w:type="dxa"/>
            <w:tcBorders>
              <w:bottom w:val="nil"/>
            </w:tcBorders>
          </w:tcPr>
          <w:p>
            <w:pPr>
              <w:pStyle w:val="0"/>
            </w:pPr>
            <w:r>
              <w:rPr>
                <w:sz w:val="24"/>
              </w:rPr>
              <w:t xml:space="preserve">Бюджетный кодекс Российской Федерации </w:t>
            </w:r>
            <w:hyperlink w:history="0" r:id="rId13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51</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hyperlink w:history="0" r:id="rId13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Статья 49</w:t>
              </w:r>
            </w:hyperlink>
            <w:r>
              <w:rPr>
                <w:sz w:val="24"/>
              </w:rPr>
              <w:t xml:space="preserve"> Федерального закона от 05.04.2013 N 44-ФЗ "О контрактной системе в сфере закупок товаров, забот, услуг для обеспечения государственных и муниципальных нужд"</w:t>
            </w:r>
          </w:p>
        </w:tc>
      </w:tr>
      <w:tr>
        <w:tc>
          <w:tcPr>
            <w:tcW w:w="623" w:type="dxa"/>
            <w:vMerge w:val="restart"/>
          </w:tcPr>
          <w:p>
            <w:pPr>
              <w:pStyle w:val="0"/>
              <w:jc w:val="center"/>
            </w:pPr>
            <w:r>
              <w:rPr>
                <w:sz w:val="24"/>
              </w:rPr>
              <w:t xml:space="preserve">2</w:t>
            </w:r>
          </w:p>
        </w:tc>
        <w:tc>
          <w:tcPr>
            <w:tcW w:w="1644" w:type="dxa"/>
            <w:vMerge w:val="restart"/>
          </w:tcPr>
          <w:p>
            <w:pPr>
              <w:pStyle w:val="0"/>
            </w:pPr>
            <w:r>
              <w:rPr>
                <w:sz w:val="24"/>
              </w:rPr>
              <w:t xml:space="preserve">169 1 13 02061 01 6000 130</w:t>
            </w:r>
          </w:p>
        </w:tc>
        <w:tc>
          <w:tcPr>
            <w:tcW w:w="3401" w:type="dxa"/>
            <w:vMerge w:val="restart"/>
          </w:tcPr>
          <w:p>
            <w:pPr>
              <w:pStyle w:val="0"/>
            </w:pPr>
            <w:r>
              <w:rPr>
                <w:sz w:val="24"/>
              </w:rPr>
              <w:t xml:space="preserve">Доходы, поступающие в порядке возмещения расходов, понесенных в связи с эксплуатацией федерального имущества (федеральные государственные органы, Банк России, органы управления государственными внебюджетными фондами Российской Федерации)</w:t>
            </w:r>
          </w:p>
        </w:tc>
        <w:tc>
          <w:tcPr>
            <w:tcW w:w="3401" w:type="dxa"/>
            <w:vMerge w:val="restart"/>
          </w:tcPr>
          <w:p>
            <w:pPr>
              <w:pStyle w:val="0"/>
            </w:pPr>
            <w:r>
              <w:rPr>
                <w:sz w:val="24"/>
              </w:rPr>
              <w:t xml:space="preserve">Средства, поступающие от арендаторов на возмещение расходов по оплате коммунальных услуг</w:t>
            </w:r>
          </w:p>
        </w:tc>
        <w:tc>
          <w:tcPr>
            <w:tcW w:w="3401" w:type="dxa"/>
            <w:tcBorders>
              <w:bottom w:val="nil"/>
            </w:tcBorders>
          </w:tcPr>
          <w:p>
            <w:pPr>
              <w:pStyle w:val="0"/>
            </w:pPr>
            <w:r>
              <w:rPr>
                <w:sz w:val="24"/>
              </w:rPr>
              <w:t xml:space="preserve">Бюджетный кодекс Российской Федерации </w:t>
            </w:r>
            <w:hyperlink w:history="0" r:id="rId13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51</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Гражданский кодекс Российской Федерации </w:t>
            </w:r>
            <w:hyperlink w:history="0" r:id="rId140"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статья 689 главы 36</w:t>
              </w:r>
            </w:hyperlink>
          </w:p>
        </w:tc>
      </w:tr>
      <w:tr>
        <w:tc>
          <w:tcPr>
            <w:tcW w:w="623" w:type="dxa"/>
            <w:vMerge w:val="restart"/>
          </w:tcPr>
          <w:p>
            <w:pPr>
              <w:pStyle w:val="0"/>
              <w:jc w:val="center"/>
            </w:pPr>
            <w:r>
              <w:rPr>
                <w:sz w:val="24"/>
              </w:rPr>
              <w:t xml:space="preserve">3</w:t>
            </w:r>
          </w:p>
        </w:tc>
        <w:tc>
          <w:tcPr>
            <w:tcW w:w="1644" w:type="dxa"/>
            <w:vMerge w:val="restart"/>
          </w:tcPr>
          <w:p>
            <w:pPr>
              <w:pStyle w:val="0"/>
            </w:pPr>
            <w:r>
              <w:rPr>
                <w:sz w:val="24"/>
              </w:rPr>
              <w:t xml:space="preserve">169 1 13 02991 01 6000 130</w:t>
            </w:r>
          </w:p>
        </w:tc>
        <w:tc>
          <w:tcPr>
            <w:tcW w:w="3401" w:type="dxa"/>
            <w:vMerge w:val="restart"/>
          </w:tcPr>
          <w:p>
            <w:pPr>
              <w:pStyle w:val="0"/>
            </w:pPr>
            <w:r>
              <w:rPr>
                <w:sz w:val="24"/>
              </w:rPr>
              <w:t xml:space="preserve">Прочие доходы от компенсации затрат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3401" w:type="dxa"/>
            <w:vMerge w:val="restart"/>
          </w:tcPr>
          <w:p>
            <w:pPr>
              <w:pStyle w:val="0"/>
            </w:pPr>
            <w:r>
              <w:rPr>
                <w:sz w:val="24"/>
              </w:rPr>
              <w:t xml:space="preserve">Поступление от возврата дебиторской задолженности прошлых лет по компенсации затрат федерального бюджета и иные компенсации затрат федерального бюджета</w:t>
            </w:r>
          </w:p>
        </w:tc>
        <w:tc>
          <w:tcPr>
            <w:tcW w:w="3401" w:type="dxa"/>
            <w:tcBorders>
              <w:bottom w:val="nil"/>
            </w:tcBorders>
          </w:tcPr>
          <w:p>
            <w:pPr>
              <w:pStyle w:val="0"/>
            </w:pPr>
            <w:r>
              <w:rPr>
                <w:sz w:val="24"/>
              </w:rPr>
              <w:t xml:space="preserve">Бюджетный кодекс Российской Федерации </w:t>
            </w:r>
            <w:hyperlink w:history="0" r:id="rId141"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статьи 12</w:t>
              </w:r>
            </w:hyperlink>
            <w:r>
              <w:rPr>
                <w:sz w:val="24"/>
              </w:rPr>
              <w:t xml:space="preserve">, </w:t>
            </w:r>
            <w:hyperlink w:history="0" r:id="rId142"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41</w:t>
              </w:r>
            </w:hyperlink>
            <w:r>
              <w:rPr>
                <w:sz w:val="24"/>
              </w:rPr>
              <w:t xml:space="preserve">, </w:t>
            </w:r>
            <w:hyperlink w:history="0" r:id="rId143"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51</w:t>
              </w:r>
            </w:hyperlink>
            <w:r>
              <w:rPr>
                <w:sz w:val="24"/>
              </w:rPr>
              <w:t xml:space="preserve">, </w:t>
            </w:r>
            <w:hyperlink w:history="0" r:id="rId144"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161</w:t>
              </w:r>
            </w:hyperlink>
            <w:r>
              <w:rPr>
                <w:sz w:val="24"/>
              </w:rPr>
              <w:t xml:space="preserve">, </w:t>
            </w:r>
            <w:hyperlink w:history="0" r:id="rId14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162</w:t>
              </w:r>
            </w:hyperlink>
            <w:r>
              <w:rPr>
                <w:sz w:val="24"/>
              </w:rPr>
              <w:t xml:space="preserve">, </w:t>
            </w:r>
            <w:hyperlink w:history="0" r:id="rId146"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219</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hyperlink w:history="0" r:id="rId147" w:tooltip="Приказ Минфина России от 06.06.2008 N 56н (ред. от 19.05.2023) &quot;Об утверждении Порядка завершения операций по исполнению федерального бюджета в текущем финансовом году&quot; (Зарегистрировано в Минюсте России 27.06.2008 N 11894) {КонсультантПлюс}">
              <w:r>
                <w:rPr>
                  <w:sz w:val="24"/>
                  <w:color w:val="0000ff"/>
                </w:rPr>
                <w:t xml:space="preserve">Пункт 15</w:t>
              </w:r>
            </w:hyperlink>
            <w:r>
              <w:rPr>
                <w:sz w:val="24"/>
              </w:rPr>
              <w:t xml:space="preserve"> Порядка завершения операций по исполнению федерального бюджета в текущем финансовом году, утвержденного приказом Министерства финансов Российской Федерации от 06.06.2008 N 56н.</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hyperlink w:history="0" r:id="rId148" w:tooltip="Приказ Казначейства России от 14.05.2020 N 21н (ред. от 15.06.2026) &quot;О Порядке казначейского обслуживания&quot; (Зарегистрировано в Минюсте России 13.07.2020 N 58914) {КонсультантПлюс}">
              <w:r>
                <w:rPr>
                  <w:sz w:val="24"/>
                  <w:color w:val="0000ff"/>
                </w:rPr>
                <w:t xml:space="preserve">Порядок</w:t>
              </w:r>
            </w:hyperlink>
            <w:r>
              <w:rPr>
                <w:sz w:val="24"/>
              </w:rPr>
              <w:t xml:space="preserve"> казначейского обслуживания, утвержденный приказом Казначейства России от 14.05.2020 N 21н</w:t>
            </w:r>
          </w:p>
        </w:tc>
      </w:tr>
      <w:tr>
        <w:tc>
          <w:tcPr>
            <w:tcW w:w="623" w:type="dxa"/>
            <w:vMerge w:val="restart"/>
          </w:tcPr>
          <w:p>
            <w:pPr>
              <w:pStyle w:val="0"/>
              <w:jc w:val="center"/>
            </w:pPr>
            <w:r>
              <w:rPr>
                <w:sz w:val="24"/>
              </w:rPr>
              <w:t xml:space="preserve">4</w:t>
            </w:r>
          </w:p>
        </w:tc>
        <w:tc>
          <w:tcPr>
            <w:tcW w:w="1644" w:type="dxa"/>
            <w:vMerge w:val="restart"/>
          </w:tcPr>
          <w:p>
            <w:pPr>
              <w:pStyle w:val="0"/>
            </w:pPr>
            <w:r>
              <w:rPr>
                <w:sz w:val="24"/>
              </w:rPr>
              <w:t xml:space="preserve">169 1 14 02013 01 6000 410</w:t>
            </w:r>
          </w:p>
        </w:tc>
        <w:tc>
          <w:tcPr>
            <w:tcW w:w="3401" w:type="dxa"/>
            <w:vMerge w:val="restart"/>
          </w:tcPr>
          <w:p>
            <w:pPr>
              <w:pStyle w:val="0"/>
            </w:pPr>
            <w:r>
              <w:rPr>
                <w:sz w:val="24"/>
              </w:rPr>
              <w:t xml:space="preserve">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c>
          <w:tcPr>
            <w:tcW w:w="3401" w:type="dxa"/>
            <w:tcBorders>
              <w:bottom w:val="nil"/>
            </w:tcBorders>
            <w:vMerge w:val="restart"/>
          </w:tcPr>
          <w:p>
            <w:pPr>
              <w:pStyle w:val="0"/>
            </w:pPr>
            <w:r>
              <w:rPr>
                <w:sz w:val="24"/>
              </w:rPr>
              <w:t xml:space="preserve">Средства от реализации имущества, находящегося в оперативном управлении Росгидромета (в части реализации основных средств).</w:t>
            </w:r>
          </w:p>
        </w:tc>
        <w:tc>
          <w:tcPr>
            <w:tcW w:w="3401" w:type="dxa"/>
            <w:tcBorders>
              <w:bottom w:val="nil"/>
            </w:tcBorders>
          </w:tcPr>
          <w:p>
            <w:pPr>
              <w:pStyle w:val="0"/>
            </w:pPr>
            <w:r>
              <w:rPr>
                <w:sz w:val="24"/>
              </w:rPr>
              <w:t xml:space="preserve">Бюджетный кодекс Российской Федерации </w:t>
            </w:r>
            <w:hyperlink w:history="0" r:id="rId14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51</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bottom w:val="nil"/>
            </w:tcBorders>
            <w:vMerge w:val="restart"/>
          </w:tcPr>
          <w:p>
            <w:pPr>
              <w:pStyle w:val="0"/>
            </w:pPr>
            <w:r>
              <w:rPr>
                <w:sz w:val="24"/>
              </w:rPr>
              <w:t xml:space="preserve">Гражданский кодекс Российской Федерации </w:t>
            </w:r>
            <w:hyperlink w:history="0" r:id="rId150" w:tooltip="&quot;Гражданский кодекс Российской Федерации (часть первая)&quot; от 30.11.1994 N 51-ФЗ (ред. от 10.06.2026) {КонсультантПлюс}">
              <w:r>
                <w:rPr>
                  <w:sz w:val="24"/>
                  <w:color w:val="0000ff"/>
                </w:rPr>
                <w:t xml:space="preserve">статьи 296</w:t>
              </w:r>
            </w:hyperlink>
            <w:r>
              <w:rPr>
                <w:sz w:val="24"/>
              </w:rPr>
              <w:t xml:space="preserve">, </w:t>
            </w:r>
            <w:hyperlink w:history="0" r:id="rId151" w:tooltip="&quot;Гражданский кодекс Российской Федерации (часть первая)&quot; от 30.11.1994 N 51-ФЗ (ред. от 10.06.2026) {КонсультантПлюс}">
              <w:r>
                <w:rPr>
                  <w:sz w:val="24"/>
                  <w:color w:val="0000ff"/>
                </w:rPr>
                <w:t xml:space="preserve">298</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W w:w="3401" w:type="dxa"/>
            <w:tcBorders>
              <w:top w:val="nil"/>
            </w:tcBorders>
            <w:vMerge w:val="restart"/>
          </w:tcPr>
          <w:p>
            <w:pPr>
              <w:pStyle w:val="0"/>
            </w:pPr>
            <w:r>
              <w:rPr>
                <w:sz w:val="24"/>
              </w:rPr>
              <w:t xml:space="preserve">Поступления от возмещения причиненного ущерба основным средствам при выявленных недостачах</w:t>
            </w:r>
          </w:p>
        </w:tc>
        <w:tc>
          <w:tcPr>
            <w:tcBorders>
              <w:top w:val="nil"/>
              <w:bottom w:val="nil"/>
            </w:tcBorders>
            <w:vMerge w:val="continue"/>
          </w:tcPr>
          <w:p/>
        </w:tc>
      </w:tr>
      <w:tr>
        <w:tblPrEx>
          <w:tblBorders>
            <w:insideH w:val="nil"/>
          </w:tblBorders>
        </w:tblPrEx>
        <w:tc>
          <w:tcPr>
            <w:vMerge w:val="continue"/>
          </w:tcPr>
          <w:p/>
        </w:tc>
        <w:tc>
          <w:tcPr>
            <w:vMerge w:val="continue"/>
          </w:tcPr>
          <w:p/>
        </w:tc>
        <w:tc>
          <w:tcPr>
            <w:vMerge w:val="continue"/>
          </w:tcPr>
          <w:p/>
        </w:tc>
        <w:tc>
          <w:tcPr>
            <w:tcBorders>
              <w:top w:val="nil"/>
            </w:tcBorders>
            <w:vMerge w:val="continue"/>
          </w:tcPr>
          <w:p/>
        </w:tc>
        <w:tc>
          <w:tcPr>
            <w:tcW w:w="3401" w:type="dxa"/>
            <w:tcBorders>
              <w:top w:val="nil"/>
              <w:bottom w:val="nil"/>
            </w:tcBorders>
          </w:tcPr>
          <w:p>
            <w:pPr>
              <w:pStyle w:val="0"/>
            </w:pPr>
            <w:r>
              <w:rPr>
                <w:sz w:val="24"/>
              </w:rPr>
              <w:t xml:space="preserve">Трудовой кодекс Российской Федерации </w:t>
            </w:r>
            <w:hyperlink w:history="0" r:id="rId152" w:tooltip="&quot;Трудовой кодекс Российской Федерации&quot; от 30.12.2001 N 197-ФЗ (ред. от 25.05.2026) {КонсультантПлюс}">
              <w:r>
                <w:rPr>
                  <w:sz w:val="24"/>
                  <w:color w:val="0000ff"/>
                </w:rPr>
                <w:t xml:space="preserve">статьи 233</w:t>
              </w:r>
            </w:hyperlink>
            <w:r>
              <w:rPr>
                <w:sz w:val="24"/>
              </w:rPr>
              <w:t xml:space="preserve">, </w:t>
            </w:r>
            <w:hyperlink w:history="0" r:id="rId153" w:tooltip="&quot;Трудовой кодекс Российской Федерации&quot; от 30.12.2001 N 197-ФЗ (ред. от 25.05.2026) {КонсультантПлюс}">
              <w:r>
                <w:rPr>
                  <w:sz w:val="24"/>
                  <w:color w:val="0000ff"/>
                </w:rPr>
                <w:t xml:space="preserve">238</w:t>
              </w:r>
            </w:hyperlink>
            <w:r>
              <w:rPr>
                <w:sz w:val="24"/>
              </w:rPr>
              <w:t xml:space="preserve">, </w:t>
            </w:r>
            <w:hyperlink w:history="0" r:id="rId154" w:tooltip="&quot;Трудовой кодекс Российской Федерации&quot; от 30.12.2001 N 197-ФЗ (ред. от 25.05.2026) {КонсультантПлюс}">
              <w:r>
                <w:rPr>
                  <w:sz w:val="24"/>
                  <w:color w:val="0000ff"/>
                </w:rPr>
                <w:t xml:space="preserve">243</w:t>
              </w:r>
            </w:hyperlink>
            <w:r>
              <w:rPr>
                <w:sz w:val="24"/>
              </w:rPr>
              <w:t xml:space="preserve">, </w:t>
            </w:r>
            <w:hyperlink w:history="0" r:id="rId155" w:tooltip="&quot;Трудовой кодекс Российской Федерации&quot; от 30.12.2001 N 197-ФЗ (ред. от 25.05.2026) {КонсультантПлюс}">
              <w:r>
                <w:rPr>
                  <w:sz w:val="24"/>
                  <w:color w:val="0000ff"/>
                </w:rPr>
                <w:t xml:space="preserve">244</w:t>
              </w:r>
            </w:hyperlink>
            <w:r>
              <w:rPr>
                <w:sz w:val="24"/>
              </w:rPr>
              <w:t xml:space="preserve">, </w:t>
            </w:r>
            <w:hyperlink w:history="0" r:id="rId156" w:tooltip="&quot;Трудовой кодекс Российской Федерации&quot; от 30.12.2001 N 197-ФЗ (ред. от 25.05.2026) {КонсультантПлюс}">
              <w:r>
                <w:rPr>
                  <w:sz w:val="24"/>
                  <w:color w:val="0000ff"/>
                </w:rPr>
                <w:t xml:space="preserve">246</w:t>
              </w:r>
            </w:hyperlink>
            <w:r>
              <w:rPr>
                <w:sz w:val="24"/>
              </w:rPr>
              <w:t xml:space="preserve">, </w:t>
            </w:r>
            <w:hyperlink w:history="0" r:id="rId157" w:tooltip="&quot;Трудовой кодекс Российской Федерации&quot; от 30.12.2001 N 197-ФЗ (ред. от 25.05.2026) {КонсультантПлюс}">
              <w:r>
                <w:rPr>
                  <w:sz w:val="24"/>
                  <w:color w:val="0000ff"/>
                </w:rPr>
                <w:t xml:space="preserve">248</w:t>
              </w:r>
            </w:hyperlink>
            <w:r>
              <w:rPr>
                <w:sz w:val="24"/>
              </w:rPr>
              <w:t xml:space="preserve">.</w:t>
            </w:r>
          </w:p>
        </w:tc>
      </w:tr>
      <w:tr>
        <w:tc>
          <w:tcPr>
            <w:vMerge w:val="continue"/>
          </w:tcPr>
          <w:p/>
        </w:tc>
        <w:tc>
          <w:tcPr>
            <w:vMerge w:val="continue"/>
          </w:tcPr>
          <w:p/>
        </w:tc>
        <w:tc>
          <w:tcPr>
            <w:vMerge w:val="continue"/>
          </w:tcPr>
          <w:p/>
        </w:tc>
        <w:tc>
          <w:tcPr>
            <w:tcBorders>
              <w:top w:val="nil"/>
            </w:tcBorders>
            <w:vMerge w:val="continue"/>
          </w:tcPr>
          <w:p/>
        </w:tc>
        <w:tc>
          <w:tcPr>
            <w:tcW w:w="3401" w:type="dxa"/>
            <w:tcBorders>
              <w:top w:val="nil"/>
            </w:tcBorders>
          </w:tcPr>
          <w:p>
            <w:pPr>
              <w:pStyle w:val="0"/>
            </w:pPr>
            <w:hyperlink w:history="0" r:id="rId158" w:tooltip="Постановление Правительства РФ от 14.10.2010 N 834 (ред. от 17.04.2024, с изм. от 16.10.2024) &quot;Об особенностях списания федерального имущества&quot; (вместе с &quot;Положением об особенностях списания федерального имущества&quot;) {КонсультантПлюс}">
              <w:r>
                <w:rPr>
                  <w:sz w:val="24"/>
                  <w:color w:val="0000ff"/>
                </w:rPr>
                <w:t xml:space="preserve">Постановление</w:t>
              </w:r>
            </w:hyperlink>
            <w:r>
              <w:rPr>
                <w:sz w:val="24"/>
              </w:rPr>
              <w:t xml:space="preserve"> Правительства Российской Федерации от 14.10.2010 N 834 "Об особенностях списания федерального имущества"</w:t>
            </w:r>
          </w:p>
        </w:tc>
      </w:tr>
      <w:tr>
        <w:tc>
          <w:tcPr>
            <w:tcW w:w="623" w:type="dxa"/>
            <w:vMerge w:val="restart"/>
          </w:tcPr>
          <w:p>
            <w:pPr>
              <w:pStyle w:val="0"/>
              <w:jc w:val="center"/>
            </w:pPr>
            <w:r>
              <w:rPr>
                <w:sz w:val="24"/>
              </w:rPr>
              <w:t xml:space="preserve">5</w:t>
            </w:r>
          </w:p>
        </w:tc>
        <w:tc>
          <w:tcPr>
            <w:tcW w:w="1644" w:type="dxa"/>
            <w:vMerge w:val="restart"/>
          </w:tcPr>
          <w:p>
            <w:pPr>
              <w:pStyle w:val="0"/>
            </w:pPr>
            <w:r>
              <w:rPr>
                <w:sz w:val="24"/>
              </w:rPr>
              <w:t xml:space="preserve">169 1 14 02013 31 6000 440</w:t>
            </w:r>
          </w:p>
        </w:tc>
        <w:tc>
          <w:tcPr>
            <w:tcW w:w="3401" w:type="dxa"/>
            <w:vMerge w:val="restart"/>
          </w:tcPr>
          <w:p>
            <w:pPr>
              <w:pStyle w:val="0"/>
            </w:pPr>
            <w:r>
              <w:rPr>
                <w:sz w:val="24"/>
              </w:rPr>
              <w:t xml:space="preserve">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c>
          <w:tcPr>
            <w:tcW w:w="3401" w:type="dxa"/>
            <w:vMerge w:val="restart"/>
          </w:tcPr>
          <w:p>
            <w:pPr>
              <w:pStyle w:val="0"/>
            </w:pPr>
            <w:r>
              <w:rPr>
                <w:sz w:val="24"/>
              </w:rPr>
              <w:t xml:space="preserve">Средства от реализация имущества, находящегося в оперативном управлении Росгидромета (в части реализации материальных запасов), в том числе средства от сдачи лома черных и цветных металлов, иных отходов</w:t>
            </w:r>
          </w:p>
        </w:tc>
        <w:tc>
          <w:tcPr>
            <w:tcW w:w="3401" w:type="dxa"/>
            <w:tcBorders>
              <w:bottom w:val="nil"/>
            </w:tcBorders>
          </w:tcPr>
          <w:p>
            <w:pPr>
              <w:pStyle w:val="0"/>
            </w:pPr>
            <w:r>
              <w:rPr>
                <w:sz w:val="24"/>
              </w:rPr>
              <w:t xml:space="preserve">Бюджетный кодекс Российской Федерации </w:t>
            </w:r>
            <w:hyperlink w:history="0" r:id="rId15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51</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Гражданский кодекс Российской Федерации </w:t>
            </w:r>
            <w:hyperlink w:history="0" r:id="rId160" w:tooltip="&quot;Гражданский кодекс Российской Федерации (часть первая)&quot; от 30.11.1994 N 51-ФЗ (ред. от 10.06.2026) {КонсультантПлюс}">
              <w:r>
                <w:rPr>
                  <w:sz w:val="24"/>
                  <w:color w:val="0000ff"/>
                </w:rPr>
                <w:t xml:space="preserve">статьи 296</w:t>
              </w:r>
            </w:hyperlink>
            <w:r>
              <w:rPr>
                <w:sz w:val="24"/>
              </w:rPr>
              <w:t xml:space="preserve">, </w:t>
            </w:r>
            <w:hyperlink w:history="0" r:id="rId161" w:tooltip="&quot;Гражданский кодекс Российской Федерации (часть первая)&quot; от 30.11.1994 N 51-ФЗ (ред. от 10.06.2026) {КонсультантПлюс}">
              <w:r>
                <w:rPr>
                  <w:sz w:val="24"/>
                  <w:color w:val="0000ff"/>
                </w:rPr>
                <w:t xml:space="preserve">298</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Федеральный </w:t>
            </w:r>
            <w:hyperlink w:history="0" r:id="rId162" w:tooltip="Федеральный закон от 24.06.1998 N 89-ФЗ (ред. от 23.03.2026) &quot;Об отходах производства и потребления&quot; {КонсультантПлюс}">
              <w:r>
                <w:rPr>
                  <w:sz w:val="24"/>
                  <w:color w:val="0000ff"/>
                </w:rPr>
                <w:t xml:space="preserve">закон</w:t>
              </w:r>
            </w:hyperlink>
            <w:r>
              <w:rPr>
                <w:sz w:val="24"/>
              </w:rPr>
              <w:t xml:space="preserve"> от 24.06.1998 N 89-ФЗ "Об отходах производства и потребления".</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hyperlink w:history="0" r:id="rId163" w:tooltip="Постановление Правительства РФ от 14.10.2010 N 834 (ред. от 17.04.2024, с изм. от 16.10.2024) &quot;Об особенностях списания федерального имущества&quot; (вместе с &quot;Положением об особенностях списания федерального имущества&quot;) {КонсультантПлюс}">
              <w:r>
                <w:rPr>
                  <w:sz w:val="24"/>
                  <w:color w:val="0000ff"/>
                </w:rPr>
                <w:t xml:space="preserve">Постановление</w:t>
              </w:r>
            </w:hyperlink>
            <w:r>
              <w:rPr>
                <w:sz w:val="24"/>
              </w:rPr>
              <w:t xml:space="preserve"> Правительства Российской Федерации от 14.10.2010 N 834 "Об особенностях списания федерального имущества".</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Трудовой кодекс Российской Федерации </w:t>
            </w:r>
            <w:hyperlink w:history="0" r:id="rId164" w:tooltip="&quot;Трудовой кодекс Российской Федерации&quot; от 30.12.2001 N 197-ФЗ (ред. от 25.05.2026) {КонсультантПлюс}">
              <w:r>
                <w:rPr>
                  <w:sz w:val="24"/>
                  <w:color w:val="0000ff"/>
                </w:rPr>
                <w:t xml:space="preserve">статьи 233</w:t>
              </w:r>
            </w:hyperlink>
            <w:r>
              <w:rPr>
                <w:sz w:val="24"/>
              </w:rPr>
              <w:t xml:space="preserve">, </w:t>
            </w:r>
            <w:hyperlink w:history="0" r:id="rId165" w:tooltip="&quot;Трудовой кодекс Российской Федерации&quot; от 30.12.2001 N 197-ФЗ (ред. от 25.05.2026) {КонсультантПлюс}">
              <w:r>
                <w:rPr>
                  <w:sz w:val="24"/>
                  <w:color w:val="0000ff"/>
                </w:rPr>
                <w:t xml:space="preserve">238</w:t>
              </w:r>
            </w:hyperlink>
            <w:r>
              <w:rPr>
                <w:sz w:val="24"/>
              </w:rPr>
              <w:t xml:space="preserve">, </w:t>
            </w:r>
            <w:hyperlink w:history="0" r:id="rId166" w:tooltip="&quot;Трудовой кодекс Российской Федерации&quot; от 30.12.2001 N 197-ФЗ (ред. от 25.05.2026) {КонсультантПлюс}">
              <w:r>
                <w:rPr>
                  <w:sz w:val="24"/>
                  <w:color w:val="0000ff"/>
                </w:rPr>
                <w:t xml:space="preserve">243</w:t>
              </w:r>
            </w:hyperlink>
            <w:r>
              <w:rPr>
                <w:sz w:val="24"/>
              </w:rPr>
              <w:t xml:space="preserve">, </w:t>
            </w:r>
            <w:hyperlink w:history="0" r:id="rId167" w:tooltip="&quot;Трудовой кодекс Российской Федерации&quot; от 30.12.2001 N 197-ФЗ (ред. от 25.05.2026) {КонсультантПлюс}">
              <w:r>
                <w:rPr>
                  <w:sz w:val="24"/>
                  <w:color w:val="0000ff"/>
                </w:rPr>
                <w:t xml:space="preserve">244</w:t>
              </w:r>
            </w:hyperlink>
            <w:r>
              <w:rPr>
                <w:sz w:val="24"/>
              </w:rPr>
              <w:t xml:space="preserve">, </w:t>
            </w:r>
            <w:hyperlink w:history="0" r:id="rId168" w:tooltip="&quot;Трудовой кодекс Российской Федерации&quot; от 30.12.2001 N 197-ФЗ (ред. от 25.05.2026) {КонсультантПлюс}">
              <w:r>
                <w:rPr>
                  <w:sz w:val="24"/>
                  <w:color w:val="0000ff"/>
                </w:rPr>
                <w:t xml:space="preserve">246</w:t>
              </w:r>
            </w:hyperlink>
            <w:r>
              <w:rPr>
                <w:sz w:val="24"/>
              </w:rPr>
              <w:t xml:space="preserve">, </w:t>
            </w:r>
            <w:hyperlink w:history="0" r:id="rId169" w:tooltip="&quot;Трудовой кодекс Российской Федерации&quot; от 30.12.2001 N 197-ФЗ (ред. от 25.05.2026) {КонсультантПлюс}">
              <w:r>
                <w:rPr>
                  <w:sz w:val="24"/>
                  <w:color w:val="0000ff"/>
                </w:rPr>
                <w:t xml:space="preserve">248</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hyperlink w:history="0" r:id="rId170"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Часть 4 статьи 22</w:t>
              </w:r>
            </w:hyperlink>
            <w:r>
              <w:rPr>
                <w:sz w:val="24"/>
              </w:rPr>
              <w:t xml:space="preserve"> Федерального закона от 26.03.1998 N 41-ФЗ "О драгоценных металлах и драгоценных камнях"</w:t>
            </w:r>
          </w:p>
        </w:tc>
      </w:tr>
      <w:tr>
        <w:tc>
          <w:tcPr>
            <w:tcW w:w="623" w:type="dxa"/>
            <w:vMerge w:val="restart"/>
          </w:tcPr>
          <w:p>
            <w:pPr>
              <w:pStyle w:val="0"/>
              <w:jc w:val="center"/>
            </w:pPr>
            <w:r>
              <w:rPr>
                <w:sz w:val="24"/>
              </w:rPr>
              <w:t xml:space="preserve">6</w:t>
            </w:r>
          </w:p>
        </w:tc>
        <w:tc>
          <w:tcPr>
            <w:tcW w:w="1644" w:type="dxa"/>
            <w:vMerge w:val="restart"/>
          </w:tcPr>
          <w:p>
            <w:pPr>
              <w:pStyle w:val="0"/>
            </w:pPr>
            <w:r>
              <w:rPr>
                <w:sz w:val="24"/>
              </w:rPr>
              <w:t xml:space="preserve">169 1 16 01071 01 0002 140</w:t>
            </w:r>
          </w:p>
        </w:tc>
        <w:tc>
          <w:tcPr>
            <w:tcW w:w="3401" w:type="dxa"/>
            <w:vMerge w:val="restart"/>
          </w:tcPr>
          <w:p>
            <w:pPr>
              <w:pStyle w:val="0"/>
            </w:pPr>
            <w:r>
              <w:rPr>
                <w:sz w:val="24"/>
              </w:rPr>
              <w:t xml:space="preserve">Административные штрафы, установленные </w:t>
            </w:r>
            <w:hyperlink w:history="0" r:id="rId17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7</w:t>
              </w:r>
            </w:hyperlink>
            <w:r>
              <w:rPr>
                <w:sz w:val="24"/>
              </w:rP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за уничтожение или повреждение специальных знаков</w:t>
            </w:r>
          </w:p>
        </w:tc>
        <w:tc>
          <w:tcPr>
            <w:tcW w:w="3401" w:type="dxa"/>
            <w:tcBorders>
              <w:bottom w:val="nil"/>
            </w:tcBorders>
          </w:tcPr>
          <w:p>
            <w:pPr>
              <w:pStyle w:val="0"/>
            </w:pPr>
            <w:r>
              <w:rPr>
                <w:sz w:val="24"/>
              </w:rPr>
              <w:t xml:space="preserve">Бюджетный кодекс Российской Федерации </w:t>
            </w:r>
            <w:hyperlink w:history="0" r:id="rId172"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173"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статья 7.2 главы 7</w:t>
              </w:r>
            </w:hyperlink>
          </w:p>
        </w:tc>
      </w:tr>
      <w:tr>
        <w:tc>
          <w:tcPr>
            <w:tcW w:w="623" w:type="dxa"/>
            <w:vMerge w:val="restart"/>
          </w:tcPr>
          <w:p>
            <w:pPr>
              <w:pStyle w:val="0"/>
              <w:jc w:val="center"/>
            </w:pPr>
            <w:r>
              <w:rPr>
                <w:sz w:val="24"/>
              </w:rPr>
              <w:t xml:space="preserve">7</w:t>
            </w:r>
          </w:p>
        </w:tc>
        <w:tc>
          <w:tcPr>
            <w:tcW w:w="1644" w:type="dxa"/>
            <w:vMerge w:val="restart"/>
          </w:tcPr>
          <w:p>
            <w:pPr>
              <w:pStyle w:val="0"/>
            </w:pPr>
            <w:r>
              <w:rPr>
                <w:sz w:val="24"/>
              </w:rPr>
              <w:t xml:space="preserve">169 1 16 01081 01 9000 140</w:t>
            </w:r>
          </w:p>
        </w:tc>
        <w:tc>
          <w:tcPr>
            <w:tcW w:w="3401" w:type="dxa"/>
            <w:vMerge w:val="restart"/>
          </w:tcPr>
          <w:p>
            <w:pPr>
              <w:pStyle w:val="0"/>
            </w:pPr>
            <w:r>
              <w:rPr>
                <w:sz w:val="24"/>
              </w:rPr>
              <w:t xml:space="preserve">Административные штрафы, установленные </w:t>
            </w:r>
            <w:hyperlink w:history="0" r:id="rId174"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8</w:t>
              </w:r>
            </w:hyperlink>
            <w:r>
              <w:rPr>
                <w:sz w:val="24"/>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в области охраны окружающей среды и природопользования</w:t>
            </w:r>
          </w:p>
        </w:tc>
        <w:tc>
          <w:tcPr>
            <w:tcW w:w="3401" w:type="dxa"/>
            <w:tcBorders>
              <w:bottom w:val="nil"/>
            </w:tcBorders>
          </w:tcPr>
          <w:p>
            <w:pPr>
              <w:pStyle w:val="0"/>
            </w:pPr>
            <w:r>
              <w:rPr>
                <w:sz w:val="24"/>
              </w:rPr>
              <w:t xml:space="preserve">Бюджетный кодекс Российской Федерации </w:t>
            </w:r>
            <w:hyperlink w:history="0" r:id="rId17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176"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статьи 8.5</w:t>
              </w:r>
            </w:hyperlink>
            <w:r>
              <w:rPr>
                <w:sz w:val="24"/>
              </w:rPr>
              <w:t xml:space="preserve">, </w:t>
            </w:r>
            <w:hyperlink w:history="0" r:id="rId177"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8.40</w:t>
              </w:r>
            </w:hyperlink>
            <w:r>
              <w:rPr>
                <w:sz w:val="24"/>
              </w:rPr>
              <w:t xml:space="preserve">, </w:t>
            </w:r>
            <w:hyperlink w:history="0" r:id="rId178"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8.43 главы 8</w:t>
              </w:r>
            </w:hyperlink>
          </w:p>
        </w:tc>
      </w:tr>
      <w:tr>
        <w:tc>
          <w:tcPr>
            <w:tcW w:w="623" w:type="dxa"/>
            <w:vMerge w:val="restart"/>
          </w:tcPr>
          <w:p>
            <w:pPr>
              <w:pStyle w:val="0"/>
              <w:jc w:val="center"/>
            </w:pPr>
            <w:r>
              <w:rPr>
                <w:sz w:val="24"/>
              </w:rPr>
              <w:t xml:space="preserve">8</w:t>
            </w:r>
          </w:p>
        </w:tc>
        <w:tc>
          <w:tcPr>
            <w:tcW w:w="1644" w:type="dxa"/>
            <w:vMerge w:val="restart"/>
          </w:tcPr>
          <w:p>
            <w:pPr>
              <w:pStyle w:val="0"/>
            </w:pPr>
            <w:r>
              <w:rPr>
                <w:sz w:val="24"/>
              </w:rPr>
              <w:t xml:space="preserve">169 1 16 01141 01 0001 140</w:t>
            </w:r>
          </w:p>
        </w:tc>
        <w:tc>
          <w:tcPr>
            <w:tcW w:w="3401" w:type="dxa"/>
            <w:vMerge w:val="restart"/>
          </w:tcPr>
          <w:p>
            <w:pPr>
              <w:pStyle w:val="0"/>
            </w:pPr>
            <w:r>
              <w:rPr>
                <w:sz w:val="24"/>
              </w:rPr>
              <w:t xml:space="preserve">Административные штрафы, установленные </w:t>
            </w:r>
            <w:hyperlink w:history="0" r:id="rId179"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14</w:t>
              </w:r>
            </w:hyperlink>
            <w:r>
              <w:rPr>
                <w:sz w:val="24"/>
              </w:rP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за осуществление предпринимательской деятельности без государственной регистрации или без специального разрешения (лицензии)</w:t>
            </w:r>
          </w:p>
        </w:tc>
        <w:tc>
          <w:tcPr>
            <w:tcW w:w="3401" w:type="dxa"/>
            <w:tcBorders>
              <w:bottom w:val="nil"/>
            </w:tcBorders>
          </w:tcPr>
          <w:p>
            <w:pPr>
              <w:pStyle w:val="0"/>
            </w:pPr>
            <w:r>
              <w:rPr>
                <w:sz w:val="24"/>
              </w:rPr>
              <w:t xml:space="preserve">Бюджетный кодекс Российской Федерации </w:t>
            </w:r>
            <w:hyperlink w:history="0" r:id="rId180"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18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части 2</w:t>
              </w:r>
            </w:hyperlink>
            <w:r>
              <w:rPr>
                <w:sz w:val="24"/>
              </w:rPr>
              <w:t xml:space="preserve"> - </w:t>
            </w:r>
            <w:hyperlink w:history="0" r:id="rId18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4 статья 14.1 главы 14</w:t>
              </w:r>
            </w:hyperlink>
          </w:p>
        </w:tc>
      </w:tr>
      <w:tr>
        <w:tc>
          <w:tcPr>
            <w:tcW w:w="623" w:type="dxa"/>
            <w:vMerge w:val="restart"/>
          </w:tcPr>
          <w:p>
            <w:pPr>
              <w:pStyle w:val="0"/>
              <w:jc w:val="center"/>
            </w:pPr>
            <w:r>
              <w:rPr>
                <w:sz w:val="24"/>
              </w:rPr>
              <w:t xml:space="preserve">9</w:t>
            </w:r>
          </w:p>
        </w:tc>
        <w:tc>
          <w:tcPr>
            <w:tcW w:w="1644" w:type="dxa"/>
            <w:vMerge w:val="restart"/>
          </w:tcPr>
          <w:p>
            <w:pPr>
              <w:pStyle w:val="0"/>
            </w:pPr>
            <w:r>
              <w:rPr>
                <w:sz w:val="24"/>
              </w:rPr>
              <w:t xml:space="preserve">169 1 16 01171 01 0007 140</w:t>
            </w:r>
          </w:p>
        </w:tc>
        <w:tc>
          <w:tcPr>
            <w:tcW w:w="3401" w:type="dxa"/>
            <w:vMerge w:val="restart"/>
          </w:tcPr>
          <w:p>
            <w:pPr>
              <w:pStyle w:val="0"/>
            </w:pPr>
            <w:r>
              <w:rPr>
                <w:sz w:val="24"/>
              </w:rPr>
              <w:t xml:space="preserve">Административные штрафы, установленные </w:t>
            </w:r>
            <w:hyperlink w:history="0" r:id="rId183"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17</w:t>
              </w:r>
            </w:hyperlink>
            <w:r>
              <w:rPr>
                <w:sz w:val="24"/>
              </w:rP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c>
          <w:tcPr>
            <w:tcW w:w="3401" w:type="dxa"/>
            <w:tcBorders>
              <w:bottom w:val="nil"/>
            </w:tcBorders>
          </w:tcPr>
          <w:p>
            <w:pPr>
              <w:pStyle w:val="0"/>
            </w:pPr>
            <w:r>
              <w:rPr>
                <w:sz w:val="24"/>
              </w:rPr>
              <w:t xml:space="preserve">Бюджетный кодекс Российской Федерации </w:t>
            </w:r>
            <w:hyperlink w:history="0" r:id="rId184"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185"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статья 17.7 главы 17</w:t>
              </w:r>
            </w:hyperlink>
          </w:p>
        </w:tc>
      </w:tr>
      <w:tr>
        <w:tc>
          <w:tcPr>
            <w:tcW w:w="623" w:type="dxa"/>
            <w:vMerge w:val="restart"/>
          </w:tcPr>
          <w:p>
            <w:pPr>
              <w:pStyle w:val="0"/>
              <w:jc w:val="center"/>
            </w:pPr>
            <w:r>
              <w:rPr>
                <w:sz w:val="24"/>
              </w:rPr>
              <w:t xml:space="preserve">10</w:t>
            </w:r>
          </w:p>
        </w:tc>
        <w:tc>
          <w:tcPr>
            <w:tcW w:w="1644" w:type="dxa"/>
            <w:vMerge w:val="restart"/>
          </w:tcPr>
          <w:p>
            <w:pPr>
              <w:pStyle w:val="0"/>
            </w:pPr>
            <w:r>
              <w:rPr>
                <w:sz w:val="24"/>
              </w:rPr>
              <w:t xml:space="preserve">169 1 16 01191 01 0005 140</w:t>
            </w:r>
          </w:p>
        </w:tc>
        <w:tc>
          <w:tcPr>
            <w:tcW w:w="3401" w:type="dxa"/>
            <w:vMerge w:val="restart"/>
          </w:tcPr>
          <w:p>
            <w:pPr>
              <w:pStyle w:val="0"/>
            </w:pPr>
            <w:r>
              <w:rPr>
                <w:sz w:val="24"/>
              </w:rPr>
              <w:t xml:space="preserve">Административные штрафы, установленные </w:t>
            </w:r>
            <w:hyperlink w:history="0" r:id="rId186"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19</w:t>
              </w:r>
            </w:hyperlink>
            <w:r>
              <w:rPr>
                <w:sz w:val="24"/>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3401" w:type="dxa"/>
            <w:tcBorders>
              <w:bottom w:val="nil"/>
            </w:tcBorders>
          </w:tcPr>
          <w:p>
            <w:pPr>
              <w:pStyle w:val="0"/>
            </w:pPr>
            <w:r>
              <w:rPr>
                <w:sz w:val="24"/>
              </w:rPr>
              <w:t xml:space="preserve">Бюджетный кодекс Российской Федерации </w:t>
            </w:r>
            <w:hyperlink w:history="0" r:id="rId18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188"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часть 1 статьи 19.5 главы 19</w:t>
              </w:r>
            </w:hyperlink>
          </w:p>
        </w:tc>
      </w:tr>
      <w:tr>
        <w:tc>
          <w:tcPr>
            <w:tcW w:w="623" w:type="dxa"/>
            <w:vMerge w:val="restart"/>
          </w:tcPr>
          <w:p>
            <w:pPr>
              <w:pStyle w:val="0"/>
              <w:jc w:val="center"/>
            </w:pPr>
            <w:r>
              <w:rPr>
                <w:sz w:val="24"/>
              </w:rPr>
              <w:t xml:space="preserve">11</w:t>
            </w:r>
          </w:p>
        </w:tc>
        <w:tc>
          <w:tcPr>
            <w:tcW w:w="1644" w:type="dxa"/>
            <w:vMerge w:val="restart"/>
          </w:tcPr>
          <w:p>
            <w:pPr>
              <w:pStyle w:val="0"/>
            </w:pPr>
            <w:r>
              <w:rPr>
                <w:sz w:val="24"/>
              </w:rPr>
              <w:t xml:space="preserve">169 1 16 01191 01 0007 140</w:t>
            </w:r>
          </w:p>
        </w:tc>
        <w:tc>
          <w:tcPr>
            <w:tcW w:w="3401" w:type="dxa"/>
            <w:vMerge w:val="restart"/>
          </w:tcPr>
          <w:p>
            <w:pPr>
              <w:pStyle w:val="0"/>
            </w:pPr>
            <w:r>
              <w:rPr>
                <w:sz w:val="24"/>
              </w:rPr>
              <w:t xml:space="preserve">Административные штрафы, установленные </w:t>
            </w:r>
            <w:hyperlink w:history="0" r:id="rId189"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19</w:t>
              </w:r>
            </w:hyperlink>
            <w:r>
              <w:rPr>
                <w:sz w:val="24"/>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за непредставление сведений (информации)</w:t>
            </w:r>
          </w:p>
        </w:tc>
        <w:tc>
          <w:tcPr>
            <w:tcW w:w="3401" w:type="dxa"/>
            <w:tcBorders>
              <w:bottom w:val="nil"/>
            </w:tcBorders>
          </w:tcPr>
          <w:p>
            <w:pPr>
              <w:pStyle w:val="0"/>
            </w:pPr>
            <w:r>
              <w:rPr>
                <w:sz w:val="24"/>
              </w:rPr>
              <w:t xml:space="preserve">Бюджетный кодекс Российской Федерации </w:t>
            </w:r>
            <w:hyperlink w:history="0" r:id="rId190"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19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статья 19.7 главы 19</w:t>
              </w:r>
            </w:hyperlink>
          </w:p>
        </w:tc>
      </w:tr>
      <w:tr>
        <w:tc>
          <w:tcPr>
            <w:tcW w:w="623" w:type="dxa"/>
            <w:vMerge w:val="restart"/>
          </w:tcPr>
          <w:p>
            <w:pPr>
              <w:pStyle w:val="0"/>
              <w:jc w:val="center"/>
            </w:pPr>
            <w:r>
              <w:rPr>
                <w:sz w:val="24"/>
              </w:rPr>
              <w:t xml:space="preserve">12</w:t>
            </w:r>
          </w:p>
        </w:tc>
        <w:tc>
          <w:tcPr>
            <w:tcW w:w="1644" w:type="dxa"/>
            <w:vMerge w:val="restart"/>
          </w:tcPr>
          <w:p>
            <w:pPr>
              <w:pStyle w:val="0"/>
            </w:pPr>
            <w:r>
              <w:rPr>
                <w:sz w:val="24"/>
              </w:rPr>
              <w:t xml:space="preserve">169 1 16 01191 01 0020 140</w:t>
            </w:r>
          </w:p>
        </w:tc>
        <w:tc>
          <w:tcPr>
            <w:tcW w:w="3401" w:type="dxa"/>
            <w:vMerge w:val="restart"/>
          </w:tcPr>
          <w:p>
            <w:pPr>
              <w:pStyle w:val="0"/>
            </w:pPr>
            <w:r>
              <w:rPr>
                <w:sz w:val="24"/>
              </w:rPr>
              <w:t xml:space="preserve">Административные штрафы, установленные </w:t>
            </w:r>
            <w:hyperlink w:history="0" r:id="rId19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19</w:t>
              </w:r>
            </w:hyperlink>
            <w:r>
              <w:rPr>
                <w:sz w:val="24"/>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за осуществление деятельности, не связанной с извлечением прибыли, без специального разрешения (лицензии)</w:t>
            </w:r>
          </w:p>
        </w:tc>
        <w:tc>
          <w:tcPr>
            <w:tcW w:w="3401" w:type="dxa"/>
            <w:tcBorders>
              <w:bottom w:val="nil"/>
            </w:tcBorders>
          </w:tcPr>
          <w:p>
            <w:pPr>
              <w:pStyle w:val="0"/>
            </w:pPr>
            <w:r>
              <w:rPr>
                <w:sz w:val="24"/>
              </w:rPr>
              <w:t xml:space="preserve">Бюджетный кодекс Российской Федерации </w:t>
            </w:r>
            <w:hyperlink w:history="0" r:id="rId193"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194"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статья 19.20 главы 19</w:t>
              </w:r>
            </w:hyperlink>
          </w:p>
        </w:tc>
      </w:tr>
      <w:tr>
        <w:tc>
          <w:tcPr>
            <w:tcW w:w="623" w:type="dxa"/>
            <w:vMerge w:val="restart"/>
          </w:tcPr>
          <w:p>
            <w:pPr>
              <w:pStyle w:val="0"/>
              <w:jc w:val="center"/>
            </w:pPr>
            <w:r>
              <w:rPr>
                <w:sz w:val="24"/>
              </w:rPr>
              <w:t xml:space="preserve">13</w:t>
            </w:r>
          </w:p>
        </w:tc>
        <w:tc>
          <w:tcPr>
            <w:tcW w:w="1644" w:type="dxa"/>
            <w:vMerge w:val="restart"/>
          </w:tcPr>
          <w:p>
            <w:pPr>
              <w:pStyle w:val="0"/>
            </w:pPr>
            <w:r>
              <w:rPr>
                <w:sz w:val="24"/>
              </w:rPr>
              <w:t xml:space="preserve">169 1 16 01191 01 0401 140</w:t>
            </w:r>
          </w:p>
        </w:tc>
        <w:tc>
          <w:tcPr>
            <w:tcW w:w="3401" w:type="dxa"/>
            <w:vMerge w:val="restart"/>
          </w:tcPr>
          <w:p>
            <w:pPr>
              <w:pStyle w:val="0"/>
            </w:pPr>
            <w:r>
              <w:rPr>
                <w:sz w:val="24"/>
              </w:rPr>
              <w:t xml:space="preserve">Административные штрафы, установленные </w:t>
            </w:r>
            <w:hyperlink w:history="0" r:id="rId195"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19</w:t>
              </w:r>
            </w:hyperlink>
            <w:r>
              <w:rPr>
                <w:sz w:val="24"/>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за воспрепятствование законной деятельности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tc>
        <w:tc>
          <w:tcPr>
            <w:tcW w:w="3401" w:type="dxa"/>
            <w:tcBorders>
              <w:bottom w:val="nil"/>
            </w:tcBorders>
          </w:tcPr>
          <w:p>
            <w:pPr>
              <w:pStyle w:val="0"/>
            </w:pPr>
            <w:r>
              <w:rPr>
                <w:sz w:val="24"/>
              </w:rPr>
              <w:t xml:space="preserve">Бюджетный кодекс Российской Федерации </w:t>
            </w:r>
            <w:hyperlink w:history="0" r:id="rId196"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197"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статья 19.4.1 главы 19</w:t>
              </w:r>
            </w:hyperlink>
          </w:p>
        </w:tc>
      </w:tr>
      <w:tr>
        <w:tc>
          <w:tcPr>
            <w:tcW w:w="623" w:type="dxa"/>
            <w:vMerge w:val="restart"/>
          </w:tcPr>
          <w:p>
            <w:pPr>
              <w:pStyle w:val="0"/>
              <w:jc w:val="center"/>
            </w:pPr>
            <w:r>
              <w:rPr>
                <w:sz w:val="24"/>
              </w:rPr>
              <w:t xml:space="preserve">14</w:t>
            </w:r>
          </w:p>
        </w:tc>
        <w:tc>
          <w:tcPr>
            <w:tcW w:w="1644" w:type="dxa"/>
            <w:vMerge w:val="restart"/>
          </w:tcPr>
          <w:p>
            <w:pPr>
              <w:pStyle w:val="0"/>
            </w:pPr>
            <w:r>
              <w:rPr>
                <w:sz w:val="24"/>
              </w:rPr>
              <w:t xml:space="preserve">169 1 16 01191 01 9000 140</w:t>
            </w:r>
          </w:p>
        </w:tc>
        <w:tc>
          <w:tcPr>
            <w:tcW w:w="3401" w:type="dxa"/>
            <w:vMerge w:val="restart"/>
          </w:tcPr>
          <w:p>
            <w:pPr>
              <w:pStyle w:val="0"/>
            </w:pPr>
            <w:r>
              <w:rPr>
                <w:sz w:val="24"/>
              </w:rPr>
              <w:t xml:space="preserve">Административные штрафы, установленные </w:t>
            </w:r>
            <w:hyperlink w:history="0" r:id="rId198"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Главой 19</w:t>
              </w:r>
            </w:hyperlink>
            <w:r>
              <w:rPr>
                <w:sz w:val="24"/>
              </w:rP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c>
          <w:tcPr>
            <w:tcW w:w="3401" w:type="dxa"/>
            <w:vMerge w:val="restart"/>
          </w:tcPr>
          <w:p>
            <w:pPr>
              <w:pStyle w:val="0"/>
            </w:pPr>
            <w:r>
              <w:rPr>
                <w:sz w:val="24"/>
              </w:rPr>
              <w:t xml:space="preserve">Средства, поступившие в результате применения мер административной ответственности. Иные штрафы</w:t>
            </w:r>
          </w:p>
        </w:tc>
        <w:tc>
          <w:tcPr>
            <w:tcW w:w="3401" w:type="dxa"/>
            <w:tcBorders>
              <w:bottom w:val="nil"/>
            </w:tcBorders>
          </w:tcPr>
          <w:p>
            <w:pPr>
              <w:pStyle w:val="0"/>
            </w:pPr>
            <w:r>
              <w:rPr>
                <w:sz w:val="24"/>
              </w:rPr>
              <w:t xml:space="preserve">Бюджетный кодекс Российской Федерации </w:t>
            </w:r>
            <w:hyperlink w:history="0" r:id="rId19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Кодекс Российской Федерации об административных правонарушениях </w:t>
            </w:r>
            <w:hyperlink w:history="0" r:id="rId200"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часть 1 статьи 19.4</w:t>
              </w:r>
            </w:hyperlink>
            <w:r>
              <w:rPr>
                <w:sz w:val="24"/>
              </w:rPr>
              <w:t xml:space="preserve">, </w:t>
            </w:r>
            <w:hyperlink w:history="0" r:id="rId20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статья 19.6 главы 19</w:t>
              </w:r>
            </w:hyperlink>
          </w:p>
        </w:tc>
      </w:tr>
      <w:tr>
        <w:tc>
          <w:tcPr>
            <w:tcW w:w="623" w:type="dxa"/>
            <w:vMerge w:val="restart"/>
          </w:tcPr>
          <w:p>
            <w:pPr>
              <w:pStyle w:val="0"/>
              <w:jc w:val="center"/>
            </w:pPr>
            <w:r>
              <w:rPr>
                <w:sz w:val="24"/>
              </w:rPr>
              <w:t xml:space="preserve">15</w:t>
            </w:r>
          </w:p>
        </w:tc>
        <w:tc>
          <w:tcPr>
            <w:tcW w:w="1644" w:type="dxa"/>
            <w:vMerge w:val="restart"/>
          </w:tcPr>
          <w:p>
            <w:pPr>
              <w:pStyle w:val="0"/>
            </w:pPr>
            <w:r>
              <w:rPr>
                <w:sz w:val="24"/>
              </w:rPr>
              <w:t xml:space="preserve">169 1 16 07010 01 9000 140</w:t>
            </w:r>
          </w:p>
        </w:tc>
        <w:tc>
          <w:tcPr>
            <w:tcW w:w="3401" w:type="dxa"/>
            <w:vMerge w:val="restart"/>
          </w:tcPr>
          <w:p>
            <w:pPr>
              <w:pStyle w:val="0"/>
            </w:pPr>
            <w:r>
              <w:rPr>
                <w:sz w:val="24"/>
              </w:rP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 федеральным казенным учреждением, государственной корпорацией (иные штрафы)</w:t>
            </w:r>
          </w:p>
        </w:tc>
        <w:tc>
          <w:tcPr>
            <w:tcW w:w="3401" w:type="dxa"/>
            <w:vMerge w:val="restart"/>
          </w:tcPr>
          <w:p>
            <w:pPr>
              <w:pStyle w:val="0"/>
            </w:pPr>
            <w:r>
              <w:rPr>
                <w:sz w:val="24"/>
              </w:rPr>
              <w:t xml:space="preserve">Денежные взыскания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с Росгидрометом</w:t>
            </w:r>
          </w:p>
        </w:tc>
        <w:tc>
          <w:tcPr>
            <w:tcW w:w="3401" w:type="dxa"/>
            <w:tcBorders>
              <w:bottom w:val="nil"/>
            </w:tcBorders>
          </w:tcPr>
          <w:p>
            <w:pPr>
              <w:pStyle w:val="0"/>
            </w:pPr>
            <w:r>
              <w:rPr>
                <w:sz w:val="24"/>
              </w:rPr>
              <w:t xml:space="preserve">Бюджетный кодекс Российской Федерации </w:t>
            </w:r>
            <w:hyperlink w:history="0" r:id="rId202"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Гражданский кодекс Российской Федерации </w:t>
            </w:r>
            <w:hyperlink w:history="0" r:id="rId203" w:tooltip="&quot;Гражданский кодекс Российской Федерации (часть первая)&quot; от 30.11.1994 N 51-ФЗ (ред. от 10.06.2026) {КонсультантПлюс}">
              <w:r>
                <w:rPr>
                  <w:sz w:val="24"/>
                  <w:color w:val="0000ff"/>
                </w:rPr>
                <w:t xml:space="preserve">статьи 330</w:t>
              </w:r>
            </w:hyperlink>
            <w:r>
              <w:rPr>
                <w:sz w:val="24"/>
              </w:rPr>
              <w:t xml:space="preserve"> - </w:t>
            </w:r>
            <w:hyperlink w:history="0" r:id="rId204" w:tooltip="&quot;Гражданский кодекс Российской Федерации (часть первая)&quot; от 30.11.1994 N 51-ФЗ (ред. от 10.06.2026) {КонсультантПлюс}">
              <w:r>
                <w:rPr>
                  <w:sz w:val="24"/>
                  <w:color w:val="0000ff"/>
                </w:rPr>
                <w:t xml:space="preserve">332</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Федеральный закон от 05.04.2013 N 44-ФЗ "О контрактной системе в сфере закупок товаров, работ, услуг для обеспечения государственных и муниципальных нужд" </w:t>
            </w:r>
            <w:hyperlink w:history="0" r:id="rId20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часть 5 статьи 34</w:t>
              </w:r>
            </w:hyperlink>
          </w:p>
        </w:tc>
      </w:tr>
      <w:tr>
        <w:tc>
          <w:tcPr>
            <w:tcW w:w="623" w:type="dxa"/>
            <w:vMerge w:val="restart"/>
          </w:tcPr>
          <w:p>
            <w:pPr>
              <w:pStyle w:val="0"/>
              <w:jc w:val="center"/>
            </w:pPr>
            <w:r>
              <w:rPr>
                <w:sz w:val="24"/>
              </w:rPr>
              <w:t xml:space="preserve">16</w:t>
            </w:r>
          </w:p>
        </w:tc>
        <w:tc>
          <w:tcPr>
            <w:tcW w:w="1644" w:type="dxa"/>
            <w:vMerge w:val="restart"/>
          </w:tcPr>
          <w:p>
            <w:pPr>
              <w:pStyle w:val="0"/>
            </w:pPr>
            <w:r>
              <w:rPr>
                <w:sz w:val="24"/>
              </w:rPr>
              <w:t xml:space="preserve">169 1 16 07090 01 9000 140</w:t>
            </w:r>
          </w:p>
        </w:tc>
        <w:tc>
          <w:tcPr>
            <w:tcW w:w="3401" w:type="dxa"/>
            <w:vMerge w:val="restart"/>
          </w:tcPr>
          <w:p>
            <w:pPr>
              <w:pStyle w:val="0"/>
            </w:pPr>
            <w:r>
              <w:rPr>
                <w:sz w:val="24"/>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 государственной корпорацией (иные штрафы)</w:t>
            </w:r>
          </w:p>
        </w:tc>
        <w:tc>
          <w:tcPr>
            <w:tcW w:w="3401" w:type="dxa"/>
            <w:vMerge w:val="restart"/>
          </w:tcPr>
          <w:p>
            <w:pPr>
              <w:pStyle w:val="0"/>
            </w:pPr>
            <w:r>
              <w:rPr>
                <w:sz w:val="24"/>
              </w:rPr>
              <w:t xml:space="preserve">Прочие поступления от денежных взысканий (штрафов) и иных сумм в возмещение ущерба, зачисляемые в федеральный бюджет</w:t>
            </w:r>
          </w:p>
        </w:tc>
        <w:tc>
          <w:tcPr>
            <w:tcW w:w="3401" w:type="dxa"/>
            <w:tcBorders>
              <w:bottom w:val="nil"/>
            </w:tcBorders>
          </w:tcPr>
          <w:p>
            <w:pPr>
              <w:pStyle w:val="0"/>
            </w:pPr>
            <w:r>
              <w:rPr>
                <w:sz w:val="24"/>
              </w:rPr>
              <w:t xml:space="preserve">Бюджетный кодекс Российской Федерации </w:t>
            </w:r>
            <w:hyperlink w:history="0" r:id="rId206"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Гражданский кодекс Российской Федерации </w:t>
            </w:r>
            <w:hyperlink w:history="0" r:id="rId207" w:tooltip="&quot;Гражданский кодекс Российской Федерации (часть первая)&quot; от 30.11.1994 N 51-ФЗ (ред. от 10.06.2026) {КонсультантПлюс}">
              <w:r>
                <w:rPr>
                  <w:sz w:val="24"/>
                  <w:color w:val="0000ff"/>
                </w:rPr>
                <w:t xml:space="preserve">статьи 330</w:t>
              </w:r>
            </w:hyperlink>
            <w:r>
              <w:rPr>
                <w:sz w:val="24"/>
              </w:rPr>
              <w:t xml:space="preserve"> - </w:t>
            </w:r>
            <w:hyperlink w:history="0" r:id="rId208" w:tooltip="&quot;Гражданский кодекс Российской Федерации (часть первая)&quot; от 30.11.1994 N 51-ФЗ (ред. от 10.06.2026) {КонсультантПлюс}">
              <w:r>
                <w:rPr>
                  <w:sz w:val="24"/>
                  <w:color w:val="0000ff"/>
                </w:rPr>
                <w:t xml:space="preserve">332</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Федеральный закон от 05.04.2013 N 44-ФЗ "О контрактной системе в сфере закупок товаров, работ, услуг для обеспечения государственных и муниципальных нужд" </w:t>
            </w:r>
            <w:hyperlink w:history="0" r:id="rId20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части 6</w:t>
              </w:r>
            </w:hyperlink>
            <w:r>
              <w:rPr>
                <w:sz w:val="24"/>
              </w:rPr>
              <w:t xml:space="preserve">, </w:t>
            </w:r>
            <w:hyperlink w:history="0" r:id="rId21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7 статьи 34</w:t>
              </w:r>
            </w:hyperlink>
          </w:p>
        </w:tc>
      </w:tr>
      <w:tr>
        <w:tc>
          <w:tcPr>
            <w:tcW w:w="623" w:type="dxa"/>
            <w:vMerge w:val="restart"/>
          </w:tcPr>
          <w:p>
            <w:pPr>
              <w:pStyle w:val="0"/>
              <w:jc w:val="center"/>
            </w:pPr>
            <w:r>
              <w:rPr>
                <w:sz w:val="24"/>
              </w:rPr>
              <w:t xml:space="preserve">17</w:t>
            </w:r>
          </w:p>
        </w:tc>
        <w:tc>
          <w:tcPr>
            <w:tcW w:w="1644" w:type="dxa"/>
            <w:vMerge w:val="restart"/>
          </w:tcPr>
          <w:p>
            <w:pPr>
              <w:pStyle w:val="0"/>
            </w:pPr>
            <w:r>
              <w:rPr>
                <w:sz w:val="24"/>
              </w:rPr>
              <w:t xml:space="preserve">169 1 16 10012 01 9000 140</w:t>
            </w:r>
          </w:p>
        </w:tc>
        <w:tc>
          <w:tcPr>
            <w:tcW w:w="3401" w:type="dxa"/>
            <w:vMerge w:val="restart"/>
          </w:tcPr>
          <w:p>
            <w:pPr>
              <w:pStyle w:val="0"/>
            </w:pPr>
            <w:r>
              <w:rPr>
                <w:sz w:val="24"/>
              </w:rPr>
              <w:t xml:space="preserve">Возмещение ущерба при возникновении страховых случаев, когда выгодоприобретателями выступают получатели средств федерального бюджета (иные штрафы)</w:t>
            </w:r>
          </w:p>
        </w:tc>
        <w:tc>
          <w:tcPr>
            <w:tcW w:w="3401" w:type="dxa"/>
            <w:tcBorders>
              <w:bottom w:val="nil"/>
            </w:tcBorders>
            <w:vMerge w:val="restart"/>
          </w:tcPr>
          <w:p>
            <w:pPr>
              <w:pStyle w:val="0"/>
            </w:pPr>
            <w:r>
              <w:rPr>
                <w:sz w:val="24"/>
              </w:rPr>
              <w:t xml:space="preserve">Возмещение ущерба при возникновении иных страховых случаев, когда выгодоприобретателем выступает Росгидромет</w:t>
            </w:r>
          </w:p>
        </w:tc>
        <w:tc>
          <w:tcPr>
            <w:tcW w:w="3401" w:type="dxa"/>
            <w:tcBorders>
              <w:bottom w:val="nil"/>
            </w:tcBorders>
          </w:tcPr>
          <w:p>
            <w:pPr>
              <w:pStyle w:val="0"/>
            </w:pPr>
            <w:r>
              <w:rPr>
                <w:sz w:val="24"/>
              </w:rPr>
              <w:t xml:space="preserve">Бюджетный кодекс Российской Федерации </w:t>
            </w:r>
            <w:hyperlink w:history="0" r:id="rId211"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bottom w:val="nil"/>
            </w:tcBorders>
            <w:vMerge w:val="restart"/>
          </w:tcPr>
          <w:p>
            <w:pPr>
              <w:pStyle w:val="0"/>
            </w:pPr>
            <w:r>
              <w:rPr>
                <w:sz w:val="24"/>
              </w:rPr>
              <w:t xml:space="preserve">Гражданский кодекс Российской Федерации </w:t>
            </w:r>
            <w:hyperlink w:history="0" r:id="rId212"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статьи 929</w:t>
              </w:r>
            </w:hyperlink>
            <w:r>
              <w:rPr>
                <w:sz w:val="24"/>
              </w:rPr>
              <w:t xml:space="preserve">, </w:t>
            </w:r>
            <w:hyperlink w:history="0" r:id="rId213" w:tooltip="&quot;Гражданский кодекс Российской Федерации (часть вторая)&quot; от 26.01.1996 N 14-ФЗ (ред. от 24.06.2025, с изм. от 09.06.2026) {КонсультантПлюс}">
              <w:r>
                <w:rPr>
                  <w:sz w:val="24"/>
                  <w:color w:val="0000ff"/>
                </w:rPr>
                <w:t xml:space="preserve">930</w:t>
              </w:r>
            </w:hyperlink>
            <w:r>
              <w:rPr>
                <w:sz w:val="24"/>
              </w:rPr>
              <w:t xml:space="preserve">, </w:t>
            </w:r>
            <w:hyperlink w:history="0" r:id="rId214" w:tooltip="&quot;Гражданский кодекс Российской Федерации (часть вторая)&quot; от 26.01.1996 N 14-ФЗ (ред. от 24.06.2025, с изм. от 09.06.2026) {КонсультантПлюс}">
              <w:r>
                <w:rPr>
                  <w:sz w:val="24"/>
                  <w:color w:val="0000ff"/>
                </w:rPr>
                <w:t xml:space="preserve">935</w:t>
              </w:r>
            </w:hyperlink>
            <w:r>
              <w:rPr>
                <w:sz w:val="24"/>
              </w:rPr>
              <w:t xml:space="preserve"> и </w:t>
            </w:r>
            <w:hyperlink w:history="0" r:id="rId215"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глава 48</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W w:w="3401" w:type="dxa"/>
            <w:tcBorders>
              <w:top w:val="nil"/>
            </w:tcBorders>
            <w:vMerge w:val="restart"/>
          </w:tcPr>
          <w:p>
            <w:pPr>
              <w:pStyle w:val="0"/>
            </w:pPr>
            <w:r>
              <w:rPr>
                <w:sz w:val="24"/>
              </w:rPr>
              <w:t xml:space="preserve">Возмещения ущерба при возникновении страховых случаев по обязательному страхованию гражданской ответственности, когда выгодоприобретателями выступает территориальный орган Росгидромета</w:t>
            </w:r>
          </w:p>
        </w:tc>
        <w:tc>
          <w:tcPr>
            <w:tcBorders>
              <w:top w:val="nil"/>
              <w:bottom w:val="nil"/>
            </w:tcBorders>
            <w:vMerge w:val="continue"/>
          </w:tcPr>
          <w:p/>
        </w:tc>
      </w:tr>
      <w:tr>
        <w:tblPrEx>
          <w:tblBorders>
            <w:insideH w:val="nil"/>
          </w:tblBorders>
        </w:tblPrEx>
        <w:tc>
          <w:tcPr>
            <w:vMerge w:val="continue"/>
          </w:tcPr>
          <w:p/>
        </w:tc>
        <w:tc>
          <w:tcPr>
            <w:vMerge w:val="continue"/>
          </w:tcPr>
          <w:p/>
        </w:tc>
        <w:tc>
          <w:tcPr>
            <w:vMerge w:val="continue"/>
          </w:tcPr>
          <w:p/>
        </w:tc>
        <w:tc>
          <w:tcPr>
            <w:tcBorders>
              <w:top w:val="nil"/>
            </w:tcBorders>
            <w:vMerge w:val="continue"/>
          </w:tcPr>
          <w:p/>
        </w:tc>
        <w:tc>
          <w:tcPr>
            <w:tcW w:w="3401" w:type="dxa"/>
            <w:tcBorders>
              <w:top w:val="nil"/>
              <w:bottom w:val="nil"/>
            </w:tcBorders>
          </w:tcPr>
          <w:p>
            <w:pPr>
              <w:pStyle w:val="0"/>
            </w:pPr>
            <w:r>
              <w:rPr>
                <w:sz w:val="24"/>
              </w:rPr>
              <w:t xml:space="preserve">Федеральный </w:t>
            </w:r>
            <w:hyperlink w:history="0" r:id="rId216" w:tooltip="Закон РФ от 27.11.1992 N 4015-1 (ред. от 04.08.2026) &quot;Об организации страхового дела в Российской Федерации&quot; {КонсультантПлюс}">
              <w:r>
                <w:rPr>
                  <w:sz w:val="24"/>
                  <w:color w:val="0000ff"/>
                </w:rPr>
                <w:t xml:space="preserve">закон</w:t>
              </w:r>
            </w:hyperlink>
            <w:r>
              <w:rPr>
                <w:sz w:val="24"/>
              </w:rPr>
              <w:t xml:space="preserve"> от 27.11.1992 N 4015-1 "Об организации страхового дела в Российской Федерации".</w:t>
            </w:r>
          </w:p>
        </w:tc>
      </w:tr>
      <w:tr>
        <w:tc>
          <w:tcPr>
            <w:vMerge w:val="continue"/>
          </w:tcPr>
          <w:p/>
        </w:tc>
        <w:tc>
          <w:tcPr>
            <w:vMerge w:val="continue"/>
          </w:tcPr>
          <w:p/>
        </w:tc>
        <w:tc>
          <w:tcPr>
            <w:vMerge w:val="continue"/>
          </w:tcPr>
          <w:p/>
        </w:tc>
        <w:tc>
          <w:tcPr>
            <w:tcBorders>
              <w:top w:val="nil"/>
            </w:tcBorders>
            <w:vMerge w:val="continue"/>
          </w:tcPr>
          <w:p/>
        </w:tc>
        <w:tc>
          <w:tcPr>
            <w:tcW w:w="3401" w:type="dxa"/>
            <w:tcBorders>
              <w:top w:val="nil"/>
            </w:tcBorders>
          </w:tcPr>
          <w:p>
            <w:pPr>
              <w:pStyle w:val="0"/>
            </w:pPr>
            <w:r>
              <w:rPr>
                <w:sz w:val="24"/>
              </w:rPr>
              <w:t xml:space="preserve">Федеральный </w:t>
            </w:r>
            <w:hyperlink w:history="0" r:id="rId217" w:tooltip="Федеральный закон от 25.04.2002 N 40-ФЗ (ред. от 31.07.2025, с изм. от 26.05.2026) &quot;Об обязательном страховании гражданской ответственности владельцев транспортных средств&quot; {КонсультантПлюс}">
              <w:r>
                <w:rPr>
                  <w:sz w:val="24"/>
                  <w:color w:val="0000ff"/>
                </w:rPr>
                <w:t xml:space="preserve">закон</w:t>
              </w:r>
            </w:hyperlink>
            <w:r>
              <w:rPr>
                <w:sz w:val="24"/>
              </w:rPr>
              <w:t xml:space="preserve"> от 25.04.2002 N 40-ФЗ "Об обязательном страховании гражданской ответственности владельцев транспортных средств"</w:t>
            </w:r>
          </w:p>
        </w:tc>
      </w:tr>
      <w:tr>
        <w:tc>
          <w:tcPr>
            <w:tcW w:w="623" w:type="dxa"/>
            <w:vMerge w:val="restart"/>
          </w:tcPr>
          <w:p>
            <w:pPr>
              <w:pStyle w:val="0"/>
              <w:jc w:val="center"/>
            </w:pPr>
            <w:r>
              <w:rPr>
                <w:sz w:val="24"/>
              </w:rPr>
              <w:t xml:space="preserve">18</w:t>
            </w:r>
          </w:p>
        </w:tc>
        <w:tc>
          <w:tcPr>
            <w:tcW w:w="1644" w:type="dxa"/>
            <w:vMerge w:val="restart"/>
          </w:tcPr>
          <w:p>
            <w:pPr>
              <w:pStyle w:val="0"/>
            </w:pPr>
            <w:r>
              <w:rPr>
                <w:sz w:val="24"/>
              </w:rPr>
              <w:t xml:space="preserve">169 1 16 10051 01 9000 140</w:t>
            </w:r>
          </w:p>
        </w:tc>
        <w:tc>
          <w:tcPr>
            <w:tcW w:w="3401" w:type="dxa"/>
            <w:vMerge w:val="restart"/>
          </w:tcPr>
          <w:p>
            <w:pPr>
              <w:pStyle w:val="0"/>
            </w:pPr>
            <w:r>
              <w:rPr>
                <w:sz w:val="24"/>
              </w:rPr>
              <w:t xml:space="preserve">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государственной корпорацией) государственного контракта,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Федерального дорожного фонда) (иные штрафы)</w:t>
            </w:r>
          </w:p>
        </w:tc>
        <w:tc>
          <w:tcPr>
            <w:tcW w:w="3401" w:type="dxa"/>
            <w:tcBorders>
              <w:bottom w:val="nil"/>
            </w:tcBorders>
            <w:vMerge w:val="restart"/>
          </w:tcPr>
          <w:p>
            <w:pPr>
              <w:pStyle w:val="0"/>
            </w:pPr>
            <w:r>
              <w:rPr>
                <w:sz w:val="24"/>
              </w:rPr>
              <w:t xml:space="preserve">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Российской Федерации, в том числе неустойка (штраф, пеня) за нарушение условий государственного контракта (договора).</w:t>
            </w:r>
          </w:p>
        </w:tc>
        <w:tc>
          <w:tcPr>
            <w:tcW w:w="3401" w:type="dxa"/>
            <w:tcBorders>
              <w:bottom w:val="nil"/>
            </w:tcBorders>
          </w:tcPr>
          <w:p>
            <w:pPr>
              <w:pStyle w:val="0"/>
            </w:pPr>
            <w:r>
              <w:rPr>
                <w:sz w:val="24"/>
              </w:rPr>
              <w:t xml:space="preserve">Бюджетный кодекс Российской Федерации </w:t>
            </w:r>
            <w:hyperlink w:history="0" r:id="rId218"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bottom w:val="nil"/>
            </w:tcBorders>
          </w:tcPr>
          <w:p>
            <w:pPr>
              <w:pStyle w:val="0"/>
            </w:pPr>
            <w:r>
              <w:rPr>
                <w:sz w:val="24"/>
              </w:rPr>
              <w:t xml:space="preserve">Федеральный закон от 05.04.2013 N 44-ФЗ "О контрактной системе в сфере закупок товаров, работ, услуг для обеспечения государственных и муниципальных нужд" </w:t>
            </w:r>
            <w:hyperlink w:history="0" r:id="rId21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часть 8 статьи 34</w:t>
              </w:r>
            </w:hyperlink>
            <w:r>
              <w:rPr>
                <w:sz w:val="24"/>
              </w:rPr>
              <w:t xml:space="preserve">, </w:t>
            </w:r>
            <w:hyperlink w:history="0" r:id="rId22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часть 13 статьи 44</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tcBorders>
            <w:vMerge w:val="restart"/>
          </w:tcPr>
          <w:p>
            <w:pPr>
              <w:pStyle w:val="0"/>
            </w:pPr>
            <w:r>
              <w:rPr>
                <w:sz w:val="24"/>
              </w:rPr>
              <w:t xml:space="preserve">Гражданский кодекс Российской Федерации </w:t>
            </w:r>
            <w:hyperlink w:history="0" r:id="rId221" w:tooltip="&quot;Гражданский кодекс Российской Федерации (часть первая)&quot; от 30.11.1994 N 51-ФЗ (ред. от 10.06.2026) {КонсультантПлюс}">
              <w:r>
                <w:rPr>
                  <w:sz w:val="24"/>
                  <w:color w:val="0000ff"/>
                </w:rPr>
                <w:t xml:space="preserve">статьи 330</w:t>
              </w:r>
            </w:hyperlink>
            <w:r>
              <w:rPr>
                <w:sz w:val="24"/>
              </w:rPr>
              <w:t xml:space="preserve"> - </w:t>
            </w:r>
            <w:hyperlink w:history="0" r:id="rId222" w:tooltip="&quot;Гражданский кодекс Российской Федерации (часть первая)&quot; от 30.11.1994 N 51-ФЗ (ред. от 10.06.2026) {КонсультантПлюс}">
              <w:r>
                <w:rPr>
                  <w:sz w:val="24"/>
                  <w:color w:val="0000ff"/>
                </w:rPr>
                <w:t xml:space="preserve">332</w:t>
              </w:r>
            </w:hyperlink>
          </w:p>
        </w:tc>
      </w:tr>
      <w:tr>
        <w:tblPrEx>
          <w:tblBorders>
            <w:insideH w:val="nil"/>
          </w:tblBorders>
        </w:tblPrEx>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Средства в счет обеспечения заявки на участие в конкурсе (аукционе) в случае отказа победителя конкурса (аукциона) от заключения государственного контракта.</w:t>
            </w:r>
          </w:p>
        </w:tc>
        <w:tc>
          <w:tcPr>
            <w:tcBorders>
              <w:top w:val="nil"/>
            </w:tcBorders>
            <w:vMerge w:val="continue"/>
          </w:tcPr>
          <w:p/>
        </w:tc>
      </w:tr>
      <w:tr>
        <w:tc>
          <w:tcPr>
            <w:vMerge w:val="continue"/>
          </w:tcPr>
          <w:p/>
        </w:tc>
        <w:tc>
          <w:tcPr>
            <w:vMerge w:val="continue"/>
          </w:tcPr>
          <w:p/>
        </w:tc>
        <w:tc>
          <w:tcPr>
            <w:vMerge w:val="continue"/>
          </w:tcPr>
          <w:p/>
        </w:tc>
        <w:tc>
          <w:tcPr>
            <w:tcW w:w="3401" w:type="dxa"/>
            <w:tcBorders>
              <w:top w:val="nil"/>
            </w:tcBorders>
          </w:tcPr>
          <w:p>
            <w:pPr>
              <w:pStyle w:val="0"/>
            </w:pPr>
            <w:r>
              <w:rPr>
                <w:sz w:val="24"/>
              </w:rPr>
              <w:t xml:space="preserve">Денежные средства, внесенные в качестве обеспечения заявки на участие в конкурсе (аукционе) в случае непредоставления или предоставления с нарушением условий, установленных Федеральным </w:t>
            </w:r>
            <w:hyperlink w:history="0" r:id="rId22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от 05.04.2013 N 44-ФЗ "О контрактной системе в сфере закупок товаров, работ, услуг для обеспечения государственных и муниципальных нужд", до заключения контракта заказчику обеспечения исполнения контракта</w:t>
            </w:r>
          </w:p>
        </w:tc>
        <w:tc>
          <w:tcPr>
            <w:tcBorders>
              <w:top w:val="nil"/>
            </w:tcBorders>
            <w:vMerge w:val="continue"/>
          </w:tcPr>
          <w:p/>
        </w:tc>
      </w:tr>
      <w:tr>
        <w:tc>
          <w:tcPr>
            <w:tcW w:w="623" w:type="dxa"/>
            <w:vMerge w:val="restart"/>
          </w:tcPr>
          <w:p>
            <w:pPr>
              <w:pStyle w:val="0"/>
              <w:jc w:val="center"/>
            </w:pPr>
            <w:r>
              <w:rPr>
                <w:sz w:val="24"/>
              </w:rPr>
              <w:t xml:space="preserve">19</w:t>
            </w:r>
          </w:p>
        </w:tc>
        <w:tc>
          <w:tcPr>
            <w:tcW w:w="1644" w:type="dxa"/>
            <w:vMerge w:val="restart"/>
          </w:tcPr>
          <w:p>
            <w:pPr>
              <w:pStyle w:val="0"/>
            </w:pPr>
            <w:r>
              <w:rPr>
                <w:sz w:val="24"/>
              </w:rPr>
              <w:t xml:space="preserve">169 1 16 10071 01 9000 140</w:t>
            </w:r>
          </w:p>
        </w:tc>
        <w:tc>
          <w:tcPr>
            <w:tcW w:w="3401" w:type="dxa"/>
            <w:vMerge w:val="restart"/>
          </w:tcPr>
          <w:p>
            <w:pPr>
              <w:pStyle w:val="0"/>
            </w:pPr>
            <w:r>
              <w:rPr>
                <w:sz w:val="24"/>
              </w:rPr>
              <w:t xml:space="preserve">Платежи в целях возмещения ущерба при расторжении государственного контракта, заключенного с федеральным государственным органом (федеральным казенным учреждением, государственной корпорацией), в связи с односторонним отказом исполнителя (подрядчика) от его исполнения (за исключением государственного контракта, финансируемого за счет средств Федерального дорожного фонда) (иные штрафы)</w:t>
            </w:r>
          </w:p>
        </w:tc>
        <w:tc>
          <w:tcPr>
            <w:tcW w:w="3401" w:type="dxa"/>
            <w:vMerge w:val="restart"/>
          </w:tcPr>
          <w:p>
            <w:pPr>
              <w:pStyle w:val="0"/>
            </w:pPr>
            <w:r>
              <w:rPr>
                <w:sz w:val="24"/>
              </w:rPr>
              <w:t xml:space="preserve">Поступления в целях возмещения ущерба при расторжении государственного контракта, заключенного с Росгидрометом, в связи с односторонним отказом исполнителя (подрядчика) от его исполнения</w:t>
            </w:r>
          </w:p>
        </w:tc>
        <w:tc>
          <w:tcPr>
            <w:tcW w:w="3401" w:type="dxa"/>
            <w:tcBorders>
              <w:bottom w:val="nil"/>
            </w:tcBorders>
          </w:tcPr>
          <w:p>
            <w:pPr>
              <w:pStyle w:val="0"/>
            </w:pPr>
            <w:r>
              <w:rPr>
                <w:sz w:val="24"/>
              </w:rPr>
              <w:t xml:space="preserve">Бюджетный кодекс Российской Федерации </w:t>
            </w:r>
            <w:hyperlink w:history="0" r:id="rId224"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Гражданский кодекс Российской Федерации </w:t>
            </w:r>
            <w:hyperlink w:history="0" r:id="rId225" w:tooltip="&quot;Гражданский кодекс Российской Федерации (часть первая)&quot; от 30.11.1994 N 51-ФЗ (ред. от 10.06.2026) {КонсультантПлюс}">
              <w:r>
                <w:rPr>
                  <w:sz w:val="24"/>
                  <w:color w:val="0000ff"/>
                </w:rPr>
                <w:t xml:space="preserve">статьи 330</w:t>
              </w:r>
            </w:hyperlink>
            <w:r>
              <w:rPr>
                <w:sz w:val="24"/>
              </w:rPr>
              <w:t xml:space="preserve"> - </w:t>
            </w:r>
            <w:hyperlink w:history="0" r:id="rId226" w:tooltip="&quot;Гражданский кодекс Российской Федерации (часть первая)&quot; от 30.11.1994 N 51-ФЗ (ред. от 10.06.2026) {КонсультантПлюс}">
              <w:r>
                <w:rPr>
                  <w:sz w:val="24"/>
                  <w:color w:val="0000ff"/>
                </w:rPr>
                <w:t xml:space="preserve">332</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Федеральный закон от 05.04.2013 N 44-ФЗ "О контрактной системе в сфере закупок товаров, работ, услуг для обеспечения государственных и муниципальных нужд" </w:t>
            </w:r>
            <w:hyperlink w:history="0" r:id="rId22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части 6</w:t>
              </w:r>
            </w:hyperlink>
            <w:r>
              <w:rPr>
                <w:sz w:val="24"/>
              </w:rPr>
              <w:t xml:space="preserve">, </w:t>
            </w:r>
            <w:hyperlink w:history="0" r:id="rId22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7 статьи 34</w:t>
              </w:r>
            </w:hyperlink>
          </w:p>
        </w:tc>
      </w:tr>
      <w:tr>
        <w:tc>
          <w:tcPr>
            <w:tcW w:w="623" w:type="dxa"/>
          </w:tcPr>
          <w:p>
            <w:pPr>
              <w:pStyle w:val="0"/>
              <w:jc w:val="center"/>
            </w:pPr>
            <w:r>
              <w:rPr>
                <w:sz w:val="24"/>
              </w:rPr>
              <w:t xml:space="preserve">20</w:t>
            </w:r>
          </w:p>
        </w:tc>
        <w:tc>
          <w:tcPr>
            <w:tcW w:w="1644" w:type="dxa"/>
          </w:tcPr>
          <w:p>
            <w:pPr>
              <w:pStyle w:val="0"/>
            </w:pPr>
            <w:r>
              <w:rPr>
                <w:sz w:val="24"/>
              </w:rPr>
              <w:t xml:space="preserve">169 1 16 10121 01 0001 140</w:t>
            </w:r>
          </w:p>
        </w:tc>
        <w:tc>
          <w:tcPr>
            <w:tcW w:w="3401" w:type="dxa"/>
          </w:tcPr>
          <w:p>
            <w:pPr>
              <w:pStyle w:val="0"/>
            </w:pPr>
            <w:r>
              <w:rPr>
                <w:sz w:val="24"/>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по нормативам, действовавшим в 2019 году (за исключением доходов, направляемых на формирование Федерального дорожного фонда)</w:t>
            </w:r>
          </w:p>
        </w:tc>
        <w:tc>
          <w:tcPr>
            <w:tcW w:w="3401" w:type="dxa"/>
          </w:tcPr>
          <w:p>
            <w:pPr>
              <w:pStyle w:val="0"/>
            </w:pPr>
            <w:r>
              <w:rPr>
                <w:sz w:val="24"/>
              </w:rPr>
              <w:t xml:space="preserve">Поступления от денежных взысканий (штрафов), задолженность по которым образовалась до 1 января 2020 года</w:t>
            </w:r>
          </w:p>
        </w:tc>
        <w:tc>
          <w:tcPr>
            <w:tcW w:w="3401" w:type="dxa"/>
          </w:tcPr>
          <w:p>
            <w:pPr>
              <w:pStyle w:val="0"/>
            </w:pPr>
            <w:r>
              <w:rPr>
                <w:sz w:val="24"/>
              </w:rPr>
              <w:t xml:space="preserve">Кодекс Российской Федерации об административных правонарушениях </w:t>
            </w:r>
            <w:hyperlink w:history="0" r:id="rId229"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статьи 19.4</w:t>
              </w:r>
            </w:hyperlink>
            <w:r>
              <w:rPr>
                <w:sz w:val="24"/>
              </w:rPr>
              <w:t xml:space="preserve">, </w:t>
            </w:r>
            <w:hyperlink w:history="0" r:id="rId230"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19.5</w:t>
              </w:r>
            </w:hyperlink>
            <w:r>
              <w:rPr>
                <w:sz w:val="24"/>
              </w:rPr>
              <w:t xml:space="preserve">, </w:t>
            </w:r>
            <w:hyperlink w:history="0" r:id="rId23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19.6</w:t>
              </w:r>
            </w:hyperlink>
            <w:r>
              <w:rPr>
                <w:sz w:val="24"/>
              </w:rPr>
              <w:t xml:space="preserve">. </w:t>
            </w:r>
            <w:hyperlink w:history="0" r:id="rId23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19.7</w:t>
              </w:r>
            </w:hyperlink>
            <w:r>
              <w:rPr>
                <w:sz w:val="24"/>
              </w:rPr>
              <w:t xml:space="preserve">, </w:t>
            </w:r>
            <w:hyperlink w:history="0" r:id="rId233"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19.20</w:t>
              </w:r>
            </w:hyperlink>
            <w:r>
              <w:rPr>
                <w:sz w:val="24"/>
              </w:rPr>
              <w:t xml:space="preserve">, </w:t>
            </w:r>
            <w:hyperlink w:history="0" r:id="rId234"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19.26</w:t>
              </w:r>
            </w:hyperlink>
            <w:r>
              <w:rPr>
                <w:sz w:val="24"/>
              </w:rPr>
              <w:t xml:space="preserve">, </w:t>
            </w:r>
            <w:hyperlink w:history="0" r:id="rId235"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28.3</w:t>
              </w:r>
            </w:hyperlink>
          </w:p>
        </w:tc>
      </w:tr>
      <w:tr>
        <w:tc>
          <w:tcPr>
            <w:tcW w:w="623" w:type="dxa"/>
            <w:vMerge w:val="restart"/>
          </w:tcPr>
          <w:p>
            <w:pPr>
              <w:pStyle w:val="0"/>
              <w:jc w:val="center"/>
            </w:pPr>
            <w:r>
              <w:rPr>
                <w:sz w:val="24"/>
              </w:rPr>
              <w:t xml:space="preserve">21</w:t>
            </w:r>
          </w:p>
        </w:tc>
        <w:tc>
          <w:tcPr>
            <w:tcW w:w="1644" w:type="dxa"/>
            <w:vMerge w:val="restart"/>
          </w:tcPr>
          <w:p>
            <w:pPr>
              <w:pStyle w:val="0"/>
            </w:pPr>
            <w:r>
              <w:rPr>
                <w:sz w:val="24"/>
              </w:rPr>
              <w:t xml:space="preserve">169 1 17 05010 01 6000 180</w:t>
            </w:r>
          </w:p>
        </w:tc>
        <w:tc>
          <w:tcPr>
            <w:tcW w:w="3401" w:type="dxa"/>
            <w:vMerge w:val="restart"/>
          </w:tcPr>
          <w:p>
            <w:pPr>
              <w:pStyle w:val="0"/>
            </w:pPr>
            <w:r>
              <w:rPr>
                <w:sz w:val="24"/>
              </w:rPr>
              <w:t xml:space="preserve">Прочие неналоговые. доходы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3401" w:type="dxa"/>
            <w:tcBorders>
              <w:bottom w:val="nil"/>
            </w:tcBorders>
            <w:vMerge w:val="restart"/>
          </w:tcPr>
          <w:p>
            <w:pPr>
              <w:pStyle w:val="0"/>
            </w:pPr>
            <w:r>
              <w:rPr>
                <w:sz w:val="24"/>
              </w:rPr>
              <w:t xml:space="preserve">Поступления от возмещения ущерба по недостачам денежных средств и (или) денежных документов в кассе.</w:t>
            </w:r>
          </w:p>
        </w:tc>
        <w:tc>
          <w:tcPr>
            <w:tcW w:w="3401" w:type="dxa"/>
            <w:tcBorders>
              <w:bottom w:val="nil"/>
            </w:tcBorders>
          </w:tcPr>
          <w:p>
            <w:pPr>
              <w:pStyle w:val="0"/>
            </w:pPr>
            <w:r>
              <w:rPr>
                <w:sz w:val="24"/>
              </w:rPr>
              <w:t xml:space="preserve">Бюджетный кодекс Российской Федерации </w:t>
            </w:r>
            <w:hyperlink w:history="0" r:id="rId236"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статьи 51</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tcBorders>
            <w:vMerge w:val="restart"/>
          </w:tcPr>
          <w:p>
            <w:pPr>
              <w:pStyle w:val="0"/>
            </w:pPr>
            <w:r>
              <w:rPr>
                <w:sz w:val="24"/>
              </w:rPr>
              <w:t xml:space="preserve">Трудовой кодекс Российской Федерации </w:t>
            </w:r>
            <w:hyperlink w:history="0" r:id="rId237" w:tooltip="&quot;Трудовой кодекс Российской Федерации&quot; от 30.12.2001 N 197-ФЗ (ред. от 25.05.2026) {КонсультантПлюс}">
              <w:r>
                <w:rPr>
                  <w:sz w:val="24"/>
                  <w:color w:val="0000ff"/>
                </w:rPr>
                <w:t xml:space="preserve">статьи 233</w:t>
              </w:r>
            </w:hyperlink>
            <w:r>
              <w:rPr>
                <w:sz w:val="24"/>
              </w:rPr>
              <w:t xml:space="preserve">, </w:t>
            </w:r>
            <w:hyperlink w:history="0" r:id="rId238" w:tooltip="&quot;Трудовой кодекс Российской Федерации&quot; от 30.12.2001 N 197-ФЗ (ред. от 25.05.2026) {КонсультантПлюс}">
              <w:r>
                <w:rPr>
                  <w:sz w:val="24"/>
                  <w:color w:val="0000ff"/>
                </w:rPr>
                <w:t xml:space="preserve">238</w:t>
              </w:r>
            </w:hyperlink>
            <w:r>
              <w:rPr>
                <w:sz w:val="24"/>
              </w:rPr>
              <w:t xml:space="preserve">, </w:t>
            </w:r>
            <w:hyperlink w:history="0" r:id="rId239" w:tooltip="&quot;Трудовой кодекс Российской Федерации&quot; от 30.12.2001 N 197-ФЗ (ред. от 25.05.2026) {КонсультантПлюс}">
              <w:r>
                <w:rPr>
                  <w:sz w:val="24"/>
                  <w:color w:val="0000ff"/>
                </w:rPr>
                <w:t xml:space="preserve">243</w:t>
              </w:r>
            </w:hyperlink>
            <w:r>
              <w:rPr>
                <w:sz w:val="24"/>
              </w:rPr>
              <w:t xml:space="preserve">, </w:t>
            </w:r>
            <w:hyperlink w:history="0" r:id="rId240" w:tooltip="&quot;Трудовой кодекс Российской Федерации&quot; от 30.12.2001 N 197-ФЗ (ред. от 25.05.2026) {КонсультантПлюс}">
              <w:r>
                <w:rPr>
                  <w:sz w:val="24"/>
                  <w:color w:val="0000ff"/>
                </w:rPr>
                <w:t xml:space="preserve">244</w:t>
              </w:r>
            </w:hyperlink>
            <w:r>
              <w:rPr>
                <w:sz w:val="24"/>
              </w:rPr>
              <w:t xml:space="preserve">, </w:t>
            </w:r>
            <w:hyperlink w:history="0" r:id="rId241" w:tooltip="&quot;Трудовой кодекс Российской Федерации&quot; от 30.12.2001 N 197-ФЗ (ред. от 25.05.2026) {КонсультантПлюс}">
              <w:r>
                <w:rPr>
                  <w:sz w:val="24"/>
                  <w:color w:val="0000ff"/>
                </w:rPr>
                <w:t xml:space="preserve">246</w:t>
              </w:r>
            </w:hyperlink>
            <w:r>
              <w:rPr>
                <w:sz w:val="24"/>
              </w:rPr>
              <w:t xml:space="preserve">, </w:t>
            </w:r>
            <w:hyperlink w:history="0" r:id="rId242" w:tooltip="&quot;Трудовой кодекс Российской Федерации&quot; от 30.12.2001 N 197-ФЗ (ред. от 25.05.2026) {КонсультантПлюс}">
              <w:r>
                <w:rPr>
                  <w:sz w:val="24"/>
                  <w:color w:val="0000ff"/>
                </w:rPr>
                <w:t xml:space="preserve">248</w:t>
              </w:r>
            </w:hyperlink>
          </w:p>
        </w:tc>
      </w:tr>
      <w:tr>
        <w:tblPrEx>
          <w:tblBorders>
            <w:insideH w:val="nil"/>
          </w:tblBorders>
        </w:tblPrEx>
        <w:tc>
          <w:tcPr>
            <w:vMerge w:val="continue"/>
          </w:tcPr>
          <w:p/>
        </w:tc>
        <w:tc>
          <w:tcPr>
            <w:vMerge w:val="continue"/>
          </w:tcPr>
          <w:p/>
        </w:tc>
        <w:tc>
          <w:tcPr>
            <w:vMerge w:val="continue"/>
          </w:tcPr>
          <w:p/>
        </w:tc>
        <w:tc>
          <w:tcPr>
            <w:tcW w:w="3401" w:type="dxa"/>
            <w:tcBorders>
              <w:top w:val="nil"/>
            </w:tcBorders>
          </w:tcPr>
          <w:p>
            <w:pPr>
              <w:pStyle w:val="0"/>
            </w:pPr>
            <w:r>
              <w:rPr>
                <w:sz w:val="24"/>
              </w:rPr>
              <w:t xml:space="preserve">Иные неналоговые поступления, зачисляемые в доход федерального бюджета, для которых не предусмотрены отдельные коды бюджетной классификации по компетенции Росгидромет</w:t>
            </w:r>
          </w:p>
        </w:tc>
        <w:tc>
          <w:tcPr>
            <w:tcBorders>
              <w:top w:val="nil"/>
            </w:tcBorders>
            <w:vMerge w:val="continue"/>
          </w:tcP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4</w:t>
      </w:r>
    </w:p>
    <w:p>
      <w:pPr>
        <w:pStyle w:val="0"/>
        <w:jc w:val="right"/>
      </w:pPr>
      <w:r>
        <w:rPr>
          <w:sz w:val="24"/>
        </w:rPr>
        <w:t xml:space="preserve">к приказу Росгидромета</w:t>
      </w:r>
    </w:p>
    <w:p>
      <w:pPr>
        <w:pStyle w:val="0"/>
        <w:jc w:val="right"/>
      </w:pPr>
      <w:r>
        <w:rPr>
          <w:sz w:val="24"/>
        </w:rPr>
        <w:t xml:space="preserve">от 31.05.2022 N 224</w:t>
      </w:r>
    </w:p>
    <w:p>
      <w:pPr>
        <w:pStyle w:val="0"/>
        <w:jc w:val="both"/>
      </w:pPr>
      <w:r>
        <w:rPr>
          <w:sz w:val="24"/>
        </w:rPr>
      </w:r>
    </w:p>
    <w:bookmarkStart w:id="477" w:name="P477"/>
    <w:bookmarkEnd w:id="477"/>
    <w:p>
      <w:pPr>
        <w:pStyle w:val="2"/>
        <w:jc w:val="center"/>
      </w:pPr>
      <w:r>
        <w:rPr>
          <w:sz w:val="24"/>
        </w:rPr>
        <w:t xml:space="preserve">ПЕРЕЧЕНЬ</w:t>
      </w:r>
    </w:p>
    <w:p>
      <w:pPr>
        <w:pStyle w:val="2"/>
        <w:jc w:val="center"/>
      </w:pPr>
      <w:r>
        <w:rPr>
          <w:sz w:val="24"/>
        </w:rPr>
        <w:t xml:space="preserve">ИСТОЧНИКОВ ДОХОДОВ, ЗАКРЕПЛЯЕМЫХ ЗА ФЕДЕРАЛЬНЫМ КАЗЕННЫМ</w:t>
      </w:r>
    </w:p>
    <w:p>
      <w:pPr>
        <w:pStyle w:val="2"/>
        <w:jc w:val="center"/>
      </w:pPr>
      <w:r>
        <w:rPr>
          <w:sz w:val="24"/>
        </w:rPr>
        <w:t xml:space="preserve">УЧРЕЖДЕНИЕМ "ЦЕНТР РЕАЛИЗАЦИИ БЮДЖЕТНОЙ ПОЛИТИКИ</w:t>
      </w:r>
    </w:p>
    <w:p>
      <w:pPr>
        <w:pStyle w:val="2"/>
        <w:jc w:val="center"/>
      </w:pPr>
      <w:r>
        <w:rPr>
          <w:sz w:val="24"/>
        </w:rPr>
        <w:t xml:space="preserve">И ОБЕСПЕЧЕНИЯ ДЕЯТЕЛЬНОСТИ ФЕДЕРАЛЬНОЙ СЛУЖБЫ</w:t>
      </w:r>
    </w:p>
    <w:p>
      <w:pPr>
        <w:pStyle w:val="2"/>
        <w:jc w:val="center"/>
      </w:pPr>
      <w:r>
        <w:rPr>
          <w:sz w:val="24"/>
        </w:rPr>
        <w:t xml:space="preserve">ПО ГИДРОМЕТЕОРОЛОГИИ И МОНИТОРИНГУ ОКРУЖАЮЩЕЙ СРЕДЫ",</w:t>
      </w:r>
    </w:p>
    <w:p>
      <w:pPr>
        <w:pStyle w:val="2"/>
        <w:jc w:val="center"/>
      </w:pPr>
      <w:r>
        <w:rPr>
          <w:sz w:val="24"/>
        </w:rPr>
        <w:t xml:space="preserve">ОСУЩЕСТВЛЯЮЩИМ ПОЛНОМОЧИЯ АДМИНИСТРАТОРОВ ДОХОДОВ</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3"/>
        <w:gridCol w:w="1644"/>
        <w:gridCol w:w="3401"/>
        <w:gridCol w:w="3401"/>
        <w:gridCol w:w="3401"/>
      </w:tblGrid>
      <w:tr>
        <w:tc>
          <w:tcPr>
            <w:tcW w:w="623" w:type="dxa"/>
          </w:tcPr>
          <w:p>
            <w:pPr>
              <w:pStyle w:val="0"/>
              <w:jc w:val="center"/>
            </w:pPr>
            <w:r>
              <w:rPr>
                <w:sz w:val="24"/>
              </w:rPr>
              <w:t xml:space="preserve">п/п</w:t>
            </w:r>
          </w:p>
        </w:tc>
        <w:tc>
          <w:tcPr>
            <w:tcW w:w="1644" w:type="dxa"/>
          </w:tcPr>
          <w:p>
            <w:pPr>
              <w:pStyle w:val="0"/>
              <w:jc w:val="center"/>
            </w:pPr>
            <w:r>
              <w:rPr>
                <w:sz w:val="24"/>
              </w:rPr>
              <w:t xml:space="preserve">Код классификации доходов федерального бюджета</w:t>
            </w:r>
          </w:p>
        </w:tc>
        <w:tc>
          <w:tcPr>
            <w:tcW w:w="3401" w:type="dxa"/>
          </w:tcPr>
          <w:p>
            <w:pPr>
              <w:pStyle w:val="0"/>
              <w:jc w:val="center"/>
            </w:pPr>
            <w:r>
              <w:rPr>
                <w:sz w:val="24"/>
              </w:rPr>
              <w:t xml:space="preserve">Наименование кода классификации доходов федерального бюджета</w:t>
            </w:r>
          </w:p>
        </w:tc>
        <w:tc>
          <w:tcPr>
            <w:tcW w:w="3401" w:type="dxa"/>
          </w:tcPr>
          <w:p>
            <w:pPr>
              <w:pStyle w:val="0"/>
              <w:jc w:val="center"/>
            </w:pPr>
            <w:r>
              <w:rPr>
                <w:sz w:val="24"/>
              </w:rPr>
              <w:t xml:space="preserve">Наименование источника доходов федерального бюджета</w:t>
            </w:r>
          </w:p>
        </w:tc>
        <w:tc>
          <w:tcPr>
            <w:tcW w:w="3401" w:type="dxa"/>
          </w:tcPr>
          <w:p>
            <w:pPr>
              <w:pStyle w:val="0"/>
              <w:jc w:val="center"/>
            </w:pPr>
            <w:r>
              <w:rPr>
                <w:sz w:val="24"/>
              </w:rPr>
              <w:t xml:space="preserve">Правовое основание по источнику доходов федерального бюджета</w:t>
            </w:r>
          </w:p>
        </w:tc>
      </w:tr>
      <w:tr>
        <w:tc>
          <w:tcPr>
            <w:tcW w:w="623" w:type="dxa"/>
            <w:vMerge w:val="restart"/>
          </w:tcPr>
          <w:p>
            <w:pPr>
              <w:pStyle w:val="0"/>
              <w:jc w:val="center"/>
            </w:pPr>
            <w:r>
              <w:rPr>
                <w:sz w:val="24"/>
              </w:rPr>
              <w:t xml:space="preserve">1</w:t>
            </w:r>
          </w:p>
        </w:tc>
        <w:tc>
          <w:tcPr>
            <w:tcW w:w="1644" w:type="dxa"/>
            <w:vMerge w:val="restart"/>
          </w:tcPr>
          <w:p>
            <w:pPr>
              <w:pStyle w:val="0"/>
            </w:pPr>
            <w:r>
              <w:rPr>
                <w:sz w:val="24"/>
              </w:rPr>
              <w:t xml:space="preserve">169 1 11 09041 01 7100 120</w:t>
            </w:r>
          </w:p>
        </w:tc>
        <w:tc>
          <w:tcPr>
            <w:tcW w:w="3401" w:type="dxa"/>
            <w:vMerge w:val="restart"/>
          </w:tcPr>
          <w:p>
            <w:pPr>
              <w:pStyle w:val="0"/>
            </w:pPr>
            <w:r>
              <w:rPr>
                <w:sz w:val="24"/>
              </w:rPr>
              <w:t xml:space="preserve">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(плата, вносимая победителем аукциона в случае приобретения им права заключения государственного контракта для нужд Российской Федерации с федеральными казенными учреждениями)</w:t>
            </w:r>
          </w:p>
        </w:tc>
        <w:tc>
          <w:tcPr>
            <w:tcW w:w="3401" w:type="dxa"/>
            <w:vMerge w:val="restart"/>
          </w:tcPr>
          <w:p>
            <w:pPr>
              <w:pStyle w:val="0"/>
            </w:pPr>
            <w:r>
              <w:rPr>
                <w:sz w:val="24"/>
              </w:rPr>
              <w:t xml:space="preserve">Плата, вносимая победителем аукциона в случае приобретения права заключения государственного контракта (договора) для нужд Российской Федерации</w:t>
            </w:r>
          </w:p>
        </w:tc>
        <w:tc>
          <w:tcPr>
            <w:tcW w:w="3401" w:type="dxa"/>
            <w:tcBorders>
              <w:bottom w:val="nil"/>
            </w:tcBorders>
          </w:tcPr>
          <w:p>
            <w:pPr>
              <w:pStyle w:val="0"/>
            </w:pPr>
            <w:r>
              <w:rPr>
                <w:sz w:val="24"/>
              </w:rPr>
              <w:t xml:space="preserve">Бюджетный кодекс Российской Федерации </w:t>
            </w:r>
            <w:hyperlink w:history="0" r:id="rId243"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51</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hyperlink w:history="0" r:id="rId24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Статья 49</w:t>
              </w:r>
            </w:hyperlink>
            <w:r>
              <w:rPr>
                <w:sz w:val="24"/>
              </w:rPr>
              <w:t xml:space="preserve"> Федерального закона от 05.04.2013 N 44-ФЗ "О контрактной системе в сфере закупок товаров, забот, услуг для обеспечения государственных и муниципальных нужд"</w:t>
            </w:r>
          </w:p>
        </w:tc>
      </w:tr>
      <w:tr>
        <w:tc>
          <w:tcPr>
            <w:tcW w:w="623" w:type="dxa"/>
            <w:vMerge w:val="restart"/>
          </w:tcPr>
          <w:p>
            <w:pPr>
              <w:pStyle w:val="0"/>
              <w:jc w:val="center"/>
            </w:pPr>
            <w:r>
              <w:rPr>
                <w:sz w:val="24"/>
              </w:rPr>
              <w:t xml:space="preserve">2</w:t>
            </w:r>
          </w:p>
        </w:tc>
        <w:tc>
          <w:tcPr>
            <w:tcW w:w="1644" w:type="dxa"/>
            <w:vMerge w:val="restart"/>
          </w:tcPr>
          <w:p>
            <w:pPr>
              <w:pStyle w:val="0"/>
            </w:pPr>
            <w:r>
              <w:rPr>
                <w:sz w:val="24"/>
              </w:rPr>
              <w:t xml:space="preserve">169 1 13 02991 01 0300 130</w:t>
            </w:r>
          </w:p>
        </w:tc>
        <w:tc>
          <w:tcPr>
            <w:tcW w:w="3401" w:type="dxa"/>
            <w:vMerge w:val="restart"/>
          </w:tcPr>
          <w:p>
            <w:pPr>
              <w:pStyle w:val="0"/>
            </w:pPr>
            <w:r>
              <w:rPr>
                <w:sz w:val="24"/>
              </w:rPr>
              <w:t xml:space="preserve">Прочие доходы от компенсации затрат федерального бюджета (средства, поступающие от деятельности прочих учреждений)</w:t>
            </w:r>
          </w:p>
        </w:tc>
        <w:tc>
          <w:tcPr>
            <w:tcW w:w="3401" w:type="dxa"/>
            <w:vMerge w:val="restart"/>
          </w:tcPr>
          <w:p>
            <w:pPr>
              <w:pStyle w:val="0"/>
            </w:pPr>
            <w:r>
              <w:rPr>
                <w:sz w:val="24"/>
              </w:rPr>
              <w:t xml:space="preserve">Поступление от возврата дебиторской задолженности прошлых лет по компенсации затрат федерального бюджета, и иные компенсации затрат федерального бюджета</w:t>
            </w:r>
          </w:p>
        </w:tc>
        <w:tc>
          <w:tcPr>
            <w:tcW w:w="3401" w:type="dxa"/>
            <w:tcBorders>
              <w:bottom w:val="nil"/>
            </w:tcBorders>
          </w:tcPr>
          <w:p>
            <w:pPr>
              <w:pStyle w:val="0"/>
            </w:pPr>
            <w:r>
              <w:rPr>
                <w:sz w:val="24"/>
              </w:rPr>
              <w:t xml:space="preserve">Бюджетный кодекс Российской Федерации </w:t>
            </w:r>
            <w:hyperlink w:history="0" r:id="rId24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статьи 12</w:t>
              </w:r>
            </w:hyperlink>
            <w:r>
              <w:rPr>
                <w:sz w:val="24"/>
              </w:rPr>
              <w:t xml:space="preserve">, </w:t>
            </w:r>
            <w:hyperlink w:history="0" r:id="rId246"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41</w:t>
              </w:r>
            </w:hyperlink>
            <w:r>
              <w:rPr>
                <w:sz w:val="24"/>
              </w:rPr>
              <w:t xml:space="preserve">, </w:t>
            </w:r>
            <w:hyperlink w:history="0" r:id="rId24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51</w:t>
              </w:r>
            </w:hyperlink>
            <w:r>
              <w:rPr>
                <w:sz w:val="24"/>
              </w:rPr>
              <w:t xml:space="preserve">, </w:t>
            </w:r>
            <w:hyperlink w:history="0" r:id="rId248"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161</w:t>
              </w:r>
            </w:hyperlink>
            <w:r>
              <w:rPr>
                <w:sz w:val="24"/>
              </w:rPr>
              <w:t xml:space="preserve">, </w:t>
            </w:r>
            <w:hyperlink w:history="0" r:id="rId24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162</w:t>
              </w:r>
            </w:hyperlink>
            <w:r>
              <w:rPr>
                <w:sz w:val="24"/>
              </w:rPr>
              <w:t xml:space="preserve">, </w:t>
            </w:r>
            <w:hyperlink w:history="0" r:id="rId250"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219</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hyperlink w:history="0" r:id="rId251" w:tooltip="Приказ Минфина России от 06.06.2008 N 56н (ред. от 19.05.2023) &quot;Об утверждении Порядка завершения операций по исполнению федерального бюджета в текущем финансовом году&quot; (Зарегистрировано в Минюсте России 27.06.2008 N 11894) {КонсультантПлюс}">
              <w:r>
                <w:rPr>
                  <w:sz w:val="24"/>
                  <w:color w:val="0000ff"/>
                </w:rPr>
                <w:t xml:space="preserve">Пункт 15</w:t>
              </w:r>
            </w:hyperlink>
            <w:r>
              <w:rPr>
                <w:sz w:val="24"/>
              </w:rPr>
              <w:t xml:space="preserve"> Порядка завершения операций по исполнению федерального бюджета в текущем финансовом году, утвержденного приказом Министерства финансов Российской Федерации от 06.06.2008 N 56н.</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hyperlink w:history="0" r:id="rId252" w:tooltip="Приказ Казначейства России от 14.05.2020 N 21н (ред. от 15.06.2026) &quot;О Порядке казначейского обслуживания&quot; (Зарегистрировано в Минюсте России 13.07.2020 N 58914) {КонсультантПлюс}">
              <w:r>
                <w:rPr>
                  <w:sz w:val="24"/>
                  <w:color w:val="0000ff"/>
                </w:rPr>
                <w:t xml:space="preserve">Порядок</w:t>
              </w:r>
            </w:hyperlink>
            <w:r>
              <w:rPr>
                <w:sz w:val="24"/>
              </w:rPr>
              <w:t xml:space="preserve"> казначейского обслуживания, утвержденный приказом казначейства России от 14.05.2020 N 21н</w:t>
            </w:r>
          </w:p>
        </w:tc>
      </w:tr>
      <w:tr>
        <w:tc>
          <w:tcPr>
            <w:tcW w:w="623" w:type="dxa"/>
            <w:vMerge w:val="restart"/>
          </w:tcPr>
          <w:p>
            <w:pPr>
              <w:pStyle w:val="0"/>
              <w:jc w:val="center"/>
            </w:pPr>
            <w:r>
              <w:rPr>
                <w:sz w:val="24"/>
              </w:rPr>
              <w:t xml:space="preserve">3</w:t>
            </w:r>
          </w:p>
        </w:tc>
        <w:tc>
          <w:tcPr>
            <w:tcW w:w="1644" w:type="dxa"/>
            <w:vMerge w:val="restart"/>
          </w:tcPr>
          <w:p>
            <w:pPr>
              <w:pStyle w:val="0"/>
            </w:pPr>
            <w:r>
              <w:rPr>
                <w:sz w:val="24"/>
              </w:rPr>
              <w:t xml:space="preserve">169 1 14 02013 01 7000 410</w:t>
            </w:r>
          </w:p>
        </w:tc>
        <w:tc>
          <w:tcPr>
            <w:tcW w:w="3401" w:type="dxa"/>
            <w:vMerge w:val="restart"/>
          </w:tcPr>
          <w:p>
            <w:pPr>
              <w:pStyle w:val="0"/>
            </w:pPr>
            <w:r>
              <w:rPr>
                <w:sz w:val="24"/>
              </w:rPr>
              <w:t xml:space="preserve">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 (федеральные казенные учреждения)</w:t>
            </w:r>
          </w:p>
        </w:tc>
        <w:tc>
          <w:tcPr>
            <w:tcW w:w="3401" w:type="dxa"/>
            <w:tcBorders>
              <w:bottom w:val="nil"/>
            </w:tcBorders>
            <w:vMerge w:val="restart"/>
          </w:tcPr>
          <w:p>
            <w:pPr>
              <w:pStyle w:val="0"/>
            </w:pPr>
            <w:r>
              <w:rPr>
                <w:sz w:val="24"/>
              </w:rPr>
              <w:t xml:space="preserve">Средства от реализации имущества, находящегося в оперативном управлении федерального казенного учреждения (в части реализации основных средств).</w:t>
            </w:r>
          </w:p>
        </w:tc>
        <w:tc>
          <w:tcPr>
            <w:tcW w:w="3401" w:type="dxa"/>
            <w:tcBorders>
              <w:bottom w:val="nil"/>
            </w:tcBorders>
          </w:tcPr>
          <w:p>
            <w:pPr>
              <w:pStyle w:val="0"/>
            </w:pPr>
            <w:r>
              <w:rPr>
                <w:sz w:val="24"/>
              </w:rPr>
              <w:t xml:space="preserve">Бюджетный кодекс Российской Федерации </w:t>
            </w:r>
            <w:hyperlink w:history="0" r:id="rId253"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51</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bottom w:val="nil"/>
            </w:tcBorders>
          </w:tcPr>
          <w:p>
            <w:pPr>
              <w:pStyle w:val="0"/>
            </w:pPr>
            <w:r>
              <w:rPr>
                <w:sz w:val="24"/>
              </w:rPr>
              <w:t xml:space="preserve">Гражданский кодекс Российской Федерации </w:t>
            </w:r>
            <w:hyperlink w:history="0" r:id="rId254" w:tooltip="&quot;Гражданский кодекс Российской Федерации (часть первая)&quot; от 30.11.1994 N 51-ФЗ (ред. от 10.06.2026) {КонсультантПлюс}">
              <w:r>
                <w:rPr>
                  <w:sz w:val="24"/>
                  <w:color w:val="0000ff"/>
                </w:rPr>
                <w:t xml:space="preserve">статьи 296</w:t>
              </w:r>
            </w:hyperlink>
            <w:r>
              <w:rPr>
                <w:sz w:val="24"/>
              </w:rPr>
              <w:t xml:space="preserve">, </w:t>
            </w:r>
            <w:hyperlink w:history="0" r:id="rId255" w:tooltip="&quot;Гражданский кодекс Российской Федерации (часть первая)&quot; от 30.11.1994 N 51-ФЗ (ред. от 10.06.2026) {КонсультантПлюс}">
              <w:r>
                <w:rPr>
                  <w:sz w:val="24"/>
                  <w:color w:val="0000ff"/>
                </w:rPr>
                <w:t xml:space="preserve">298</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bottom w:val="nil"/>
            </w:tcBorders>
            <w:vMerge w:val="restart"/>
          </w:tcPr>
          <w:p>
            <w:pPr>
              <w:pStyle w:val="0"/>
            </w:pPr>
            <w:r>
              <w:rPr>
                <w:sz w:val="24"/>
              </w:rPr>
              <w:t xml:space="preserve">Трудовой кодекс Российской Федерации </w:t>
            </w:r>
            <w:hyperlink w:history="0" r:id="rId256" w:tooltip="&quot;Трудовой кодекс Российской Федерации&quot; от 30.12.2001 N 197-ФЗ (ред. от 25.05.2026) {КонсультантПлюс}">
              <w:r>
                <w:rPr>
                  <w:sz w:val="24"/>
                  <w:color w:val="0000ff"/>
                </w:rPr>
                <w:t xml:space="preserve">статьи 233</w:t>
              </w:r>
            </w:hyperlink>
            <w:r>
              <w:rPr>
                <w:sz w:val="24"/>
              </w:rPr>
              <w:t xml:space="preserve">, </w:t>
            </w:r>
            <w:hyperlink w:history="0" r:id="rId257" w:tooltip="&quot;Трудовой кодекс Российской Федерации&quot; от 30.12.2001 N 197-ФЗ (ред. от 25.05.2026) {КонсультантПлюс}">
              <w:r>
                <w:rPr>
                  <w:sz w:val="24"/>
                  <w:color w:val="0000ff"/>
                </w:rPr>
                <w:t xml:space="preserve">238</w:t>
              </w:r>
            </w:hyperlink>
            <w:r>
              <w:rPr>
                <w:sz w:val="24"/>
              </w:rPr>
              <w:t xml:space="preserve">, </w:t>
            </w:r>
            <w:hyperlink w:history="0" r:id="rId258" w:tooltip="&quot;Трудовой кодекс Российской Федерации&quot; от 30.12.2001 N 197-ФЗ (ред. от 25.05.2026) {КонсультантПлюс}">
              <w:r>
                <w:rPr>
                  <w:sz w:val="24"/>
                  <w:color w:val="0000ff"/>
                </w:rPr>
                <w:t xml:space="preserve">243</w:t>
              </w:r>
            </w:hyperlink>
            <w:r>
              <w:rPr>
                <w:sz w:val="24"/>
              </w:rPr>
              <w:t xml:space="preserve">, </w:t>
            </w:r>
            <w:hyperlink w:history="0" r:id="rId259" w:tooltip="&quot;Трудовой кодекс Российской Федерации&quot; от 30.12.2001 N 197-ФЗ (ред. от 25.05.2026) {КонсультантПлюс}">
              <w:r>
                <w:rPr>
                  <w:sz w:val="24"/>
                  <w:color w:val="0000ff"/>
                </w:rPr>
                <w:t xml:space="preserve">244</w:t>
              </w:r>
            </w:hyperlink>
            <w:r>
              <w:rPr>
                <w:sz w:val="24"/>
              </w:rPr>
              <w:t xml:space="preserve">, </w:t>
            </w:r>
            <w:hyperlink w:history="0" r:id="rId260" w:tooltip="&quot;Трудовой кодекс Российской Федерации&quot; от 30.12.2001 N 197-ФЗ (ред. от 25.05.2026) {КонсультантПлюс}">
              <w:r>
                <w:rPr>
                  <w:sz w:val="24"/>
                  <w:color w:val="0000ff"/>
                </w:rPr>
                <w:t xml:space="preserve">246</w:t>
              </w:r>
            </w:hyperlink>
            <w:r>
              <w:rPr>
                <w:sz w:val="24"/>
              </w:rPr>
              <w:t xml:space="preserve">, </w:t>
            </w:r>
            <w:hyperlink w:history="0" r:id="rId261" w:tooltip="&quot;Трудовой кодекс Российской Федерации&quot; от 30.12.2001 N 197-ФЗ (ред. от 25.05.2026) {КонсультантПлюс}">
              <w:r>
                <w:rPr>
                  <w:sz w:val="24"/>
                  <w:color w:val="0000ff"/>
                </w:rPr>
                <w:t xml:space="preserve">248</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W w:w="3401" w:type="dxa"/>
            <w:tcBorders>
              <w:top w:val="nil"/>
            </w:tcBorders>
            <w:vMerge w:val="restart"/>
          </w:tcPr>
          <w:p>
            <w:pPr>
              <w:pStyle w:val="0"/>
            </w:pPr>
            <w:r>
              <w:rPr>
                <w:sz w:val="24"/>
              </w:rPr>
              <w:t xml:space="preserve">Поступления от возмещения причиненного ущерба основным средствам при выявленных недостачах</w:t>
            </w:r>
          </w:p>
        </w:tc>
        <w:tc>
          <w:tcPr>
            <w:tcBorders>
              <w:top w:val="nil"/>
              <w:bottom w:val="nil"/>
            </w:tcBorders>
            <w:vMerge w:val="continue"/>
          </w:tcPr>
          <w:p/>
        </w:tc>
      </w:tr>
      <w:tr>
        <w:tc>
          <w:tcPr>
            <w:vMerge w:val="continue"/>
          </w:tcPr>
          <w:p/>
        </w:tc>
        <w:tc>
          <w:tcPr>
            <w:vMerge w:val="continue"/>
          </w:tcPr>
          <w:p/>
        </w:tc>
        <w:tc>
          <w:tcPr>
            <w:vMerge w:val="continue"/>
          </w:tcPr>
          <w:p/>
        </w:tc>
        <w:tc>
          <w:tcPr>
            <w:tcBorders>
              <w:top w:val="nil"/>
            </w:tcBorders>
            <w:vMerge w:val="continue"/>
          </w:tcPr>
          <w:p/>
        </w:tc>
        <w:tc>
          <w:tcPr>
            <w:tcW w:w="3401" w:type="dxa"/>
            <w:tcBorders>
              <w:top w:val="nil"/>
            </w:tcBorders>
          </w:tcPr>
          <w:p>
            <w:pPr>
              <w:pStyle w:val="0"/>
            </w:pPr>
            <w:hyperlink w:history="0" r:id="rId262" w:tooltip="Постановление Правительства РФ от 14.10.2010 N 834 (ред. от 17.04.2024, с изм. от 16.10.2024) &quot;Об особенностях списания федерального имущества&quot; (вместе с &quot;Положением об особенностях списания федерального имущества&quot;) {КонсультантПлюс}">
              <w:r>
                <w:rPr>
                  <w:sz w:val="24"/>
                  <w:color w:val="0000ff"/>
                </w:rPr>
                <w:t xml:space="preserve">Постановление</w:t>
              </w:r>
            </w:hyperlink>
            <w:r>
              <w:rPr>
                <w:sz w:val="24"/>
              </w:rPr>
              <w:t xml:space="preserve"> Правительства Российской Федерации от 14.10.2010 N 834 "Об особенностях списания федерального имущества"</w:t>
            </w:r>
          </w:p>
        </w:tc>
      </w:tr>
      <w:tr>
        <w:tc>
          <w:tcPr>
            <w:tcW w:w="623" w:type="dxa"/>
            <w:vMerge w:val="restart"/>
          </w:tcPr>
          <w:p>
            <w:pPr>
              <w:pStyle w:val="0"/>
              <w:jc w:val="center"/>
            </w:pPr>
            <w:r>
              <w:rPr>
                <w:sz w:val="24"/>
              </w:rPr>
              <w:t xml:space="preserve">4</w:t>
            </w:r>
          </w:p>
        </w:tc>
        <w:tc>
          <w:tcPr>
            <w:tcW w:w="1644" w:type="dxa"/>
            <w:vMerge w:val="restart"/>
          </w:tcPr>
          <w:p>
            <w:pPr>
              <w:pStyle w:val="0"/>
            </w:pPr>
            <w:r>
              <w:rPr>
                <w:sz w:val="24"/>
              </w:rPr>
              <w:t xml:space="preserve">169 1 14 02013 01 7000 440</w:t>
            </w:r>
          </w:p>
        </w:tc>
        <w:tc>
          <w:tcPr>
            <w:tcW w:w="3401" w:type="dxa"/>
            <w:vMerge w:val="restart"/>
          </w:tcPr>
          <w:p>
            <w:pPr>
              <w:pStyle w:val="0"/>
            </w:pPr>
            <w:r>
              <w:rPr>
                <w:sz w:val="24"/>
              </w:rPr>
              <w:t xml:space="preserve">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 (федеральные казенные учреждения)</w:t>
            </w:r>
          </w:p>
        </w:tc>
        <w:tc>
          <w:tcPr>
            <w:tcW w:w="3401" w:type="dxa"/>
            <w:vMerge w:val="restart"/>
          </w:tcPr>
          <w:p>
            <w:pPr>
              <w:pStyle w:val="0"/>
            </w:pPr>
            <w:r>
              <w:rPr>
                <w:sz w:val="24"/>
              </w:rPr>
              <w:t xml:space="preserve">Средства от реализации имущества, находящегося в оперативном управлении федерального казенного учреждения (в части реализации материальных запасов), в том числе средства от сдачи лома черных и цветных металлов, иных отходов</w:t>
            </w:r>
          </w:p>
        </w:tc>
        <w:tc>
          <w:tcPr>
            <w:tcW w:w="3401" w:type="dxa"/>
            <w:tcBorders>
              <w:bottom w:val="nil"/>
            </w:tcBorders>
          </w:tcPr>
          <w:p>
            <w:pPr>
              <w:pStyle w:val="0"/>
            </w:pPr>
            <w:r>
              <w:rPr>
                <w:sz w:val="24"/>
              </w:rPr>
              <w:t xml:space="preserve">Бюджетный кодекс Российской Федерации </w:t>
            </w:r>
            <w:hyperlink w:history="0" r:id="rId263"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51</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Гражданский кодекс Российской Федерации </w:t>
            </w:r>
            <w:hyperlink w:history="0" r:id="rId264" w:tooltip="&quot;Гражданский кодекс Российской Федерации (часть первая)&quot; от 30.11.1994 N 51-ФЗ (ред. от 10.06.2026) {КонсультантПлюс}">
              <w:r>
                <w:rPr>
                  <w:sz w:val="24"/>
                  <w:color w:val="0000ff"/>
                </w:rPr>
                <w:t xml:space="preserve">статьи 296</w:t>
              </w:r>
            </w:hyperlink>
            <w:r>
              <w:rPr>
                <w:sz w:val="24"/>
              </w:rPr>
              <w:t xml:space="preserve">, </w:t>
            </w:r>
            <w:hyperlink w:history="0" r:id="rId265" w:tooltip="&quot;Гражданский кодекс Российской Федерации (часть первая)&quot; от 30.11.1994 N 51-ФЗ (ред. от 10.06.2026) {КонсультантПлюс}">
              <w:r>
                <w:rPr>
                  <w:sz w:val="24"/>
                  <w:color w:val="0000ff"/>
                </w:rPr>
                <w:t xml:space="preserve">298</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Федеральный </w:t>
            </w:r>
            <w:hyperlink w:history="0" r:id="rId266" w:tooltip="Федеральный закон от 24.06.1998 N 89-ФЗ (ред. от 23.03.2026) &quot;Об отходах производства и потребления&quot; {КонсультантПлюс}">
              <w:r>
                <w:rPr>
                  <w:sz w:val="24"/>
                  <w:color w:val="0000ff"/>
                </w:rPr>
                <w:t xml:space="preserve">закон</w:t>
              </w:r>
            </w:hyperlink>
            <w:r>
              <w:rPr>
                <w:sz w:val="24"/>
              </w:rPr>
              <w:t xml:space="preserve"> от 24.06.1998 N 89-ФЗ "Об отходах производства и потребления".</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hyperlink w:history="0" r:id="rId267" w:tooltip="Постановление Правительства РФ от 14.10.2010 N 834 (ред. от 17.04.2024, с изм. от 16.10.2024) &quot;Об особенностях списания федерального имущества&quot; (вместе с &quot;Положением об особенностях списания федерального имущества&quot;) {КонсультантПлюс}">
              <w:r>
                <w:rPr>
                  <w:sz w:val="24"/>
                  <w:color w:val="0000ff"/>
                </w:rPr>
                <w:t xml:space="preserve">Постановление</w:t>
              </w:r>
            </w:hyperlink>
            <w:r>
              <w:rPr>
                <w:sz w:val="24"/>
              </w:rPr>
              <w:t xml:space="preserve"> Правительства Российской Федерации от 14.10.2010 N 834 "Об особенностях описания федерального имущества".</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Трудовой кодекс Российской Федерации </w:t>
            </w:r>
            <w:hyperlink w:history="0" r:id="rId268" w:tooltip="&quot;Трудовой кодекс Российской Федерации&quot; от 30.12.2001 N 197-ФЗ (ред. от 25.05.2026) {КонсультантПлюс}">
              <w:r>
                <w:rPr>
                  <w:sz w:val="24"/>
                  <w:color w:val="0000ff"/>
                </w:rPr>
                <w:t xml:space="preserve">статьи 233</w:t>
              </w:r>
            </w:hyperlink>
            <w:r>
              <w:rPr>
                <w:sz w:val="24"/>
              </w:rPr>
              <w:t xml:space="preserve">, </w:t>
            </w:r>
            <w:hyperlink w:history="0" r:id="rId269" w:tooltip="&quot;Трудовой кодекс Российской Федерации&quot; от 30.12.2001 N 197-ФЗ (ред. от 25.05.2026) {КонсультантПлюс}">
              <w:r>
                <w:rPr>
                  <w:sz w:val="24"/>
                  <w:color w:val="0000ff"/>
                </w:rPr>
                <w:t xml:space="preserve">238</w:t>
              </w:r>
            </w:hyperlink>
            <w:r>
              <w:rPr>
                <w:sz w:val="24"/>
              </w:rPr>
              <w:t xml:space="preserve">, </w:t>
            </w:r>
            <w:hyperlink w:history="0" r:id="rId270" w:tooltip="&quot;Трудовой кодекс Российской Федерации&quot; от 30.12.2001 N 197-ФЗ (ред. от 25.05.2026) {КонсультантПлюс}">
              <w:r>
                <w:rPr>
                  <w:sz w:val="24"/>
                  <w:color w:val="0000ff"/>
                </w:rPr>
                <w:t xml:space="preserve">243</w:t>
              </w:r>
            </w:hyperlink>
            <w:r>
              <w:rPr>
                <w:sz w:val="24"/>
              </w:rPr>
              <w:t xml:space="preserve">, </w:t>
            </w:r>
            <w:hyperlink w:history="0" r:id="rId271" w:tooltip="&quot;Трудовой кодекс Российской Федерации&quot; от 30.12.2001 N 197-ФЗ (ред. от 25.05.2026) {КонсультантПлюс}">
              <w:r>
                <w:rPr>
                  <w:sz w:val="24"/>
                  <w:color w:val="0000ff"/>
                </w:rPr>
                <w:t xml:space="preserve">244</w:t>
              </w:r>
            </w:hyperlink>
            <w:r>
              <w:rPr>
                <w:sz w:val="24"/>
              </w:rPr>
              <w:t xml:space="preserve">, </w:t>
            </w:r>
            <w:hyperlink w:history="0" r:id="rId272" w:tooltip="&quot;Трудовой кодекс Российской Федерации&quot; от 30.12.2001 N 197-ФЗ (ред. от 25.05.2026) {КонсультантПлюс}">
              <w:r>
                <w:rPr>
                  <w:sz w:val="24"/>
                  <w:color w:val="0000ff"/>
                </w:rPr>
                <w:t xml:space="preserve">246</w:t>
              </w:r>
            </w:hyperlink>
            <w:r>
              <w:rPr>
                <w:sz w:val="24"/>
              </w:rPr>
              <w:t xml:space="preserve">, </w:t>
            </w:r>
            <w:hyperlink w:history="0" r:id="rId273" w:tooltip="&quot;Трудовой кодекс Российской Федерации&quot; от 30.12.2001 N 197-ФЗ (ред. от 25.05.2026) {КонсультантПлюс}">
              <w:r>
                <w:rPr>
                  <w:sz w:val="24"/>
                  <w:color w:val="0000ff"/>
                </w:rPr>
                <w:t xml:space="preserve">248</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hyperlink w:history="0" r:id="rId274"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Часть 4 статьи 22</w:t>
              </w:r>
            </w:hyperlink>
            <w:r>
              <w:rPr>
                <w:sz w:val="24"/>
              </w:rPr>
              <w:t xml:space="preserve"> Федерального закона от 26.03.1998 N 41-ФЗ "О драгоценных металлах и драгоценных камнях"</w:t>
            </w:r>
          </w:p>
        </w:tc>
      </w:tr>
      <w:tr>
        <w:tc>
          <w:tcPr>
            <w:tcW w:w="623" w:type="dxa"/>
            <w:vMerge w:val="restart"/>
          </w:tcPr>
          <w:p>
            <w:pPr>
              <w:pStyle w:val="0"/>
              <w:jc w:val="center"/>
            </w:pPr>
            <w:r>
              <w:rPr>
                <w:sz w:val="24"/>
              </w:rPr>
              <w:t xml:space="preserve">5</w:t>
            </w:r>
          </w:p>
        </w:tc>
        <w:tc>
          <w:tcPr>
            <w:tcW w:w="1644" w:type="dxa"/>
            <w:vMerge w:val="restart"/>
          </w:tcPr>
          <w:p>
            <w:pPr>
              <w:pStyle w:val="0"/>
            </w:pPr>
            <w:r>
              <w:rPr>
                <w:sz w:val="24"/>
              </w:rPr>
              <w:t xml:space="preserve">169 1 16 07010 01 9000 140</w:t>
            </w:r>
          </w:p>
        </w:tc>
        <w:tc>
          <w:tcPr>
            <w:tcW w:w="3401" w:type="dxa"/>
            <w:vMerge w:val="restart"/>
          </w:tcPr>
          <w:p>
            <w:pPr>
              <w:pStyle w:val="0"/>
            </w:pPr>
            <w:r>
              <w:rPr>
                <w:sz w:val="24"/>
              </w:rP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 федеральным казенным учреждением, государственной корпорацией (иные штрафы)</w:t>
            </w:r>
          </w:p>
        </w:tc>
        <w:tc>
          <w:tcPr>
            <w:tcW w:w="3401" w:type="dxa"/>
            <w:vMerge w:val="restart"/>
          </w:tcPr>
          <w:p>
            <w:pPr>
              <w:pStyle w:val="0"/>
            </w:pPr>
            <w:r>
              <w:rPr>
                <w:sz w:val="24"/>
              </w:rPr>
              <w:t xml:space="preserve">Денежные взыскания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с Росгидрометом</w:t>
            </w:r>
          </w:p>
        </w:tc>
        <w:tc>
          <w:tcPr>
            <w:tcW w:w="3401" w:type="dxa"/>
            <w:tcBorders>
              <w:bottom w:val="nil"/>
            </w:tcBorders>
          </w:tcPr>
          <w:p>
            <w:pPr>
              <w:pStyle w:val="0"/>
            </w:pPr>
            <w:r>
              <w:rPr>
                <w:sz w:val="24"/>
              </w:rPr>
              <w:t xml:space="preserve">Бюджетный кодекс Российской Федерации </w:t>
            </w:r>
            <w:hyperlink w:history="0" r:id="rId27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Гражданский кодекс Российской Федерации </w:t>
            </w:r>
            <w:hyperlink w:history="0" r:id="rId276" w:tooltip="&quot;Гражданский кодекс Российской Федерации (часть первая)&quot; от 30.11.1994 N 51-ФЗ (ред. от 10.06.2026) {КонсультантПлюс}">
              <w:r>
                <w:rPr>
                  <w:sz w:val="24"/>
                  <w:color w:val="0000ff"/>
                </w:rPr>
                <w:t xml:space="preserve">статьи 330</w:t>
              </w:r>
            </w:hyperlink>
            <w:r>
              <w:rPr>
                <w:sz w:val="24"/>
              </w:rPr>
              <w:t xml:space="preserve"> - </w:t>
            </w:r>
            <w:hyperlink w:history="0" r:id="rId277" w:tooltip="&quot;Гражданский кодекс Российской Федерации (часть первая)&quot; от 30.11.1994 N 51-ФЗ (ред. от 10.06.2026) {КонсультантПлюс}">
              <w:r>
                <w:rPr>
                  <w:sz w:val="24"/>
                  <w:color w:val="0000ff"/>
                </w:rPr>
                <w:t xml:space="preserve">332</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Федеральный закон от 05.04.2013 N 44-ФЗ "О контрактной системе в сфере закупок товаров, работ, услуг для обеспечения государственных и муниципальных нужд" </w:t>
            </w:r>
            <w:hyperlink w:history="0" r:id="rId27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часть 5 статьи 34</w:t>
              </w:r>
            </w:hyperlink>
          </w:p>
        </w:tc>
      </w:tr>
      <w:tr>
        <w:tc>
          <w:tcPr>
            <w:tcW w:w="623" w:type="dxa"/>
            <w:vMerge w:val="restart"/>
          </w:tcPr>
          <w:p>
            <w:pPr>
              <w:pStyle w:val="0"/>
              <w:jc w:val="center"/>
            </w:pPr>
            <w:r>
              <w:rPr>
                <w:sz w:val="24"/>
              </w:rPr>
              <w:t xml:space="preserve">6</w:t>
            </w:r>
          </w:p>
        </w:tc>
        <w:tc>
          <w:tcPr>
            <w:tcW w:w="1644" w:type="dxa"/>
            <w:vMerge w:val="restart"/>
          </w:tcPr>
          <w:p>
            <w:pPr>
              <w:pStyle w:val="0"/>
            </w:pPr>
            <w:r>
              <w:rPr>
                <w:sz w:val="24"/>
              </w:rPr>
              <w:t xml:space="preserve">169 1 16 07090 01 9000 140</w:t>
            </w:r>
          </w:p>
        </w:tc>
        <w:tc>
          <w:tcPr>
            <w:tcW w:w="3401" w:type="dxa"/>
            <w:vMerge w:val="restart"/>
          </w:tcPr>
          <w:p>
            <w:pPr>
              <w:pStyle w:val="0"/>
            </w:pPr>
            <w:r>
              <w:rPr>
                <w:sz w:val="24"/>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 государственной корпорацией (иные штрафы)</w:t>
            </w:r>
          </w:p>
        </w:tc>
        <w:tc>
          <w:tcPr>
            <w:tcW w:w="3401" w:type="dxa"/>
            <w:vMerge w:val="restart"/>
          </w:tcPr>
          <w:p>
            <w:pPr>
              <w:pStyle w:val="0"/>
            </w:pPr>
            <w:r>
              <w:rPr>
                <w:sz w:val="24"/>
              </w:rPr>
              <w:t xml:space="preserve">Прочие поступления от денежных взысканий (штрафов) и иных сумм в возмещение ущерба, зачисляемые в федеральный бюджет</w:t>
            </w:r>
          </w:p>
        </w:tc>
        <w:tc>
          <w:tcPr>
            <w:tcW w:w="3401" w:type="dxa"/>
            <w:tcBorders>
              <w:bottom w:val="nil"/>
            </w:tcBorders>
          </w:tcPr>
          <w:p>
            <w:pPr>
              <w:pStyle w:val="0"/>
            </w:pPr>
            <w:r>
              <w:rPr>
                <w:sz w:val="24"/>
              </w:rPr>
              <w:t xml:space="preserve">Бюджетный кодекс Российской Федерации </w:t>
            </w:r>
            <w:hyperlink w:history="0" r:id="rId27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Гражданский кодекс Российской Федерации </w:t>
            </w:r>
            <w:hyperlink w:history="0" r:id="rId280" w:tooltip="&quot;Гражданский кодекс Российской Федерации (часть первая)&quot; от 30.11.1994 N 51-ФЗ (ред. от 10.06.2026) {КонсультантПлюс}">
              <w:r>
                <w:rPr>
                  <w:sz w:val="24"/>
                  <w:color w:val="0000ff"/>
                </w:rPr>
                <w:t xml:space="preserve">статьи 330</w:t>
              </w:r>
            </w:hyperlink>
            <w:r>
              <w:rPr>
                <w:sz w:val="24"/>
              </w:rPr>
              <w:t xml:space="preserve"> - </w:t>
            </w:r>
            <w:hyperlink w:history="0" r:id="rId281" w:tooltip="&quot;Гражданский кодекс Российской Федерации (часть первая)&quot; от 30.11.1994 N 51-ФЗ (ред. от 10.06.2026) {КонсультантПлюс}">
              <w:r>
                <w:rPr>
                  <w:sz w:val="24"/>
                  <w:color w:val="0000ff"/>
                </w:rPr>
                <w:t xml:space="preserve">332</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Федеральный закон от 05.04.2013 N 44-ФЗ "О контрактной системе в сфере закупок товаров, работ, услуг для обеспечения государственных и муниципальных нужд" </w:t>
            </w:r>
            <w:hyperlink w:history="0" r:id="rId28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части 6</w:t>
              </w:r>
            </w:hyperlink>
            <w:r>
              <w:rPr>
                <w:sz w:val="24"/>
              </w:rPr>
              <w:t xml:space="preserve">, </w:t>
            </w:r>
            <w:hyperlink w:history="0" r:id="rId28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7 статьи 34</w:t>
              </w:r>
            </w:hyperlink>
          </w:p>
        </w:tc>
      </w:tr>
      <w:tr>
        <w:tc>
          <w:tcPr>
            <w:tcW w:w="623" w:type="dxa"/>
            <w:vMerge w:val="restart"/>
          </w:tcPr>
          <w:p>
            <w:pPr>
              <w:pStyle w:val="0"/>
              <w:jc w:val="center"/>
            </w:pPr>
            <w:r>
              <w:rPr>
                <w:sz w:val="24"/>
              </w:rPr>
              <w:t xml:space="preserve">7</w:t>
            </w:r>
          </w:p>
        </w:tc>
        <w:tc>
          <w:tcPr>
            <w:tcW w:w="1644" w:type="dxa"/>
            <w:vMerge w:val="restart"/>
          </w:tcPr>
          <w:p>
            <w:pPr>
              <w:pStyle w:val="0"/>
            </w:pPr>
            <w:r>
              <w:rPr>
                <w:sz w:val="24"/>
              </w:rPr>
              <w:t xml:space="preserve">169 1 16 10012 01 9000 140</w:t>
            </w:r>
          </w:p>
        </w:tc>
        <w:tc>
          <w:tcPr>
            <w:tcW w:w="3401" w:type="dxa"/>
            <w:vMerge w:val="restart"/>
          </w:tcPr>
          <w:p>
            <w:pPr>
              <w:pStyle w:val="0"/>
            </w:pPr>
            <w:r>
              <w:rPr>
                <w:sz w:val="24"/>
              </w:rPr>
              <w:t xml:space="preserve">Возмещение ущерба при возникновении страховых случаев, когда выгодоприобретателями выступают получатели средств федерального бюджета (иные штрафы)</w:t>
            </w:r>
          </w:p>
        </w:tc>
        <w:tc>
          <w:tcPr>
            <w:tcW w:w="3401" w:type="dxa"/>
            <w:tcBorders>
              <w:bottom w:val="nil"/>
            </w:tcBorders>
            <w:vMerge w:val="restart"/>
          </w:tcPr>
          <w:p>
            <w:pPr>
              <w:pStyle w:val="0"/>
            </w:pPr>
            <w:r>
              <w:rPr>
                <w:sz w:val="24"/>
              </w:rPr>
              <w:t xml:space="preserve">Возмещение ущерба при возникновении иных страховых случаев, когда выгодоприобретателем выступает федеральное казенное учреждение</w:t>
            </w:r>
          </w:p>
        </w:tc>
        <w:tc>
          <w:tcPr>
            <w:tcW w:w="3401" w:type="dxa"/>
            <w:tcBorders>
              <w:bottom w:val="nil"/>
            </w:tcBorders>
          </w:tcPr>
          <w:p>
            <w:pPr>
              <w:pStyle w:val="0"/>
            </w:pPr>
            <w:r>
              <w:rPr>
                <w:sz w:val="24"/>
              </w:rPr>
              <w:t xml:space="preserve">Бюджетный кодекс Российской Федерации </w:t>
            </w:r>
            <w:hyperlink w:history="0" r:id="rId284"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bottom w:val="nil"/>
            </w:tcBorders>
          </w:tcPr>
          <w:p>
            <w:pPr>
              <w:pStyle w:val="0"/>
            </w:pPr>
            <w:r>
              <w:rPr>
                <w:sz w:val="24"/>
              </w:rPr>
              <w:t xml:space="preserve">Гражданский кодекс Российской Федерации </w:t>
            </w:r>
            <w:hyperlink w:history="0" r:id="rId285"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статьи 929</w:t>
              </w:r>
            </w:hyperlink>
            <w:r>
              <w:rPr>
                <w:sz w:val="24"/>
              </w:rPr>
              <w:t xml:space="preserve">, </w:t>
            </w:r>
            <w:hyperlink w:history="0" r:id="rId286" w:tooltip="&quot;Гражданский кодекс Российской Федерации (часть вторая)&quot; от 26.01.1996 N 14-ФЗ (ред. от 24.06.2025, с изм. от 09.06.2026) {КонсультантПлюс}">
              <w:r>
                <w:rPr>
                  <w:sz w:val="24"/>
                  <w:color w:val="0000ff"/>
                </w:rPr>
                <w:t xml:space="preserve">930</w:t>
              </w:r>
            </w:hyperlink>
            <w:r>
              <w:rPr>
                <w:sz w:val="24"/>
              </w:rPr>
              <w:t xml:space="preserve">, </w:t>
            </w:r>
            <w:hyperlink w:history="0" r:id="rId287" w:tooltip="&quot;Гражданский кодекс Российской Федерации (часть вторая)&quot; от 26.01.1996 N 14-ФЗ (ред. от 24.06.2025, с изм. от 09.06.2026) {КонсультантПлюс}">
              <w:r>
                <w:rPr>
                  <w:sz w:val="24"/>
                  <w:color w:val="0000ff"/>
                </w:rPr>
                <w:t xml:space="preserve">935</w:t>
              </w:r>
            </w:hyperlink>
            <w:r>
              <w:rPr>
                <w:sz w:val="24"/>
              </w:rPr>
              <w:t xml:space="preserve"> и </w:t>
            </w:r>
            <w:hyperlink w:history="0" r:id="rId288"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глава 48</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bottom w:val="nil"/>
            </w:tcBorders>
            <w:vMerge w:val="restart"/>
          </w:tcPr>
          <w:p>
            <w:pPr>
              <w:pStyle w:val="0"/>
            </w:pPr>
            <w:r>
              <w:rPr>
                <w:sz w:val="24"/>
              </w:rPr>
              <w:t xml:space="preserve">Федеральный </w:t>
            </w:r>
            <w:hyperlink w:history="0" r:id="rId289" w:tooltip="Закон РФ от 27.11.1992 N 4015-1 (ред. от 04.08.2026) &quot;Об организации страхового дела в Российской Федерации&quot; {КонсультантПлюс}">
              <w:r>
                <w:rPr>
                  <w:sz w:val="24"/>
                  <w:color w:val="0000ff"/>
                </w:rPr>
                <w:t xml:space="preserve">закон</w:t>
              </w:r>
            </w:hyperlink>
            <w:r>
              <w:rPr>
                <w:sz w:val="24"/>
              </w:rPr>
              <w:t xml:space="preserve"> от 27.11.1992 N 4015-1 "Об организации страхового дела в Российской Федерации".</w:t>
            </w:r>
          </w:p>
        </w:tc>
      </w:tr>
      <w:tr>
        <w:tblPrEx>
          <w:tblBorders>
            <w:insideH w:val="nil"/>
          </w:tblBorders>
        </w:tblPrEx>
        <w:tc>
          <w:tcPr>
            <w:vMerge w:val="continue"/>
          </w:tcPr>
          <w:p/>
        </w:tc>
        <w:tc>
          <w:tcPr>
            <w:vMerge w:val="continue"/>
          </w:tcPr>
          <w:p/>
        </w:tc>
        <w:tc>
          <w:tcPr>
            <w:vMerge w:val="continue"/>
          </w:tcPr>
          <w:p/>
        </w:tc>
        <w:tc>
          <w:tcPr>
            <w:tcW w:w="3401" w:type="dxa"/>
            <w:tcBorders>
              <w:top w:val="nil"/>
            </w:tcBorders>
            <w:vMerge w:val="restart"/>
          </w:tcPr>
          <w:p>
            <w:pPr>
              <w:pStyle w:val="0"/>
            </w:pPr>
            <w:r>
              <w:rPr>
                <w:sz w:val="24"/>
              </w:rPr>
              <w:t xml:space="preserve">Возмещения ущерба при возникновении страховых случаев по обязательному страхованию гражданской ответственности, когда выгодоприобретателями выступает федеральное казенное учреждение</w:t>
            </w:r>
          </w:p>
        </w:tc>
        <w:tc>
          <w:tcPr>
            <w:tcBorders>
              <w:top w:val="nil"/>
              <w:bottom w:val="nil"/>
            </w:tcBorders>
            <w:vMerge w:val="continue"/>
          </w:tcPr>
          <w:p/>
        </w:tc>
      </w:tr>
      <w:tr>
        <w:tc>
          <w:tcPr>
            <w:vMerge w:val="continue"/>
          </w:tcPr>
          <w:p/>
        </w:tc>
        <w:tc>
          <w:tcPr>
            <w:vMerge w:val="continue"/>
          </w:tcPr>
          <w:p/>
        </w:tc>
        <w:tc>
          <w:tcPr>
            <w:vMerge w:val="continue"/>
          </w:tcPr>
          <w:p/>
        </w:tc>
        <w:tc>
          <w:tcPr>
            <w:tcBorders>
              <w:top w:val="nil"/>
            </w:tcBorders>
            <w:vMerge w:val="continue"/>
          </w:tcPr>
          <w:p/>
        </w:tc>
        <w:tc>
          <w:tcPr>
            <w:tcW w:w="3401" w:type="dxa"/>
            <w:tcBorders>
              <w:top w:val="nil"/>
            </w:tcBorders>
          </w:tcPr>
          <w:p>
            <w:pPr>
              <w:pStyle w:val="0"/>
            </w:pPr>
            <w:r>
              <w:rPr>
                <w:sz w:val="24"/>
              </w:rPr>
              <w:t xml:space="preserve">Федеральный </w:t>
            </w:r>
            <w:hyperlink w:history="0" r:id="rId290" w:tooltip="Федеральный закон от 25.04.2002 N 40-ФЗ (ред. от 31.07.2025, с изм. от 26.05.2026) &quot;Об обязательном страховании гражданской ответственности владельцев транспортных средств&quot; {КонсультантПлюс}">
              <w:r>
                <w:rPr>
                  <w:sz w:val="24"/>
                  <w:color w:val="0000ff"/>
                </w:rPr>
                <w:t xml:space="preserve">закон</w:t>
              </w:r>
            </w:hyperlink>
            <w:r>
              <w:rPr>
                <w:sz w:val="24"/>
              </w:rPr>
              <w:t xml:space="preserve"> от 25.04.2002 N 40-ФЗ "Об обязательном страховании гражданской ответственности владельцев транспортных средств"</w:t>
            </w:r>
          </w:p>
        </w:tc>
      </w:tr>
      <w:tr>
        <w:tc>
          <w:tcPr>
            <w:tcW w:w="623" w:type="dxa"/>
            <w:vMerge w:val="restart"/>
          </w:tcPr>
          <w:p>
            <w:pPr>
              <w:pStyle w:val="0"/>
              <w:jc w:val="center"/>
            </w:pPr>
            <w:r>
              <w:rPr>
                <w:sz w:val="24"/>
              </w:rPr>
              <w:t xml:space="preserve">8</w:t>
            </w:r>
          </w:p>
        </w:tc>
        <w:tc>
          <w:tcPr>
            <w:tcW w:w="1644" w:type="dxa"/>
            <w:vMerge w:val="restart"/>
          </w:tcPr>
          <w:p>
            <w:pPr>
              <w:pStyle w:val="0"/>
            </w:pPr>
            <w:r>
              <w:rPr>
                <w:sz w:val="24"/>
              </w:rPr>
              <w:t xml:space="preserve">169 1 16 10051 01 9000 140</w:t>
            </w:r>
          </w:p>
        </w:tc>
        <w:tc>
          <w:tcPr>
            <w:tcW w:w="3401" w:type="dxa"/>
            <w:vMerge w:val="restart"/>
          </w:tcPr>
          <w:p>
            <w:pPr>
              <w:pStyle w:val="0"/>
            </w:pPr>
            <w:r>
              <w:rPr>
                <w:sz w:val="24"/>
              </w:rPr>
              <w:t xml:space="preserve">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государственной корпорацией) государственного контракта,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забот, услуг для обеспечения государственных и муниципальных нужд (за исключением государственного контракта, финансируемого за счет средств Федерального дорожного фонда) (иные штрафы)</w:t>
            </w:r>
          </w:p>
        </w:tc>
        <w:tc>
          <w:tcPr>
            <w:tcW w:w="3401" w:type="dxa"/>
            <w:tcBorders>
              <w:bottom w:val="nil"/>
            </w:tcBorders>
            <w:vMerge w:val="restart"/>
          </w:tcPr>
          <w:p>
            <w:pPr>
              <w:pStyle w:val="0"/>
            </w:pPr>
            <w:r>
              <w:rPr>
                <w:sz w:val="24"/>
              </w:rPr>
              <w:t xml:space="preserve">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Российской Федерации, в том числе неустойка (штраф, пеня) за нарушение условий государственного контракта (договора).</w:t>
            </w:r>
          </w:p>
        </w:tc>
        <w:tc>
          <w:tcPr>
            <w:tcW w:w="3401" w:type="dxa"/>
            <w:tcBorders>
              <w:bottom w:val="nil"/>
            </w:tcBorders>
          </w:tcPr>
          <w:p>
            <w:pPr>
              <w:pStyle w:val="0"/>
            </w:pPr>
            <w:r>
              <w:rPr>
                <w:sz w:val="24"/>
              </w:rPr>
              <w:t xml:space="preserve">Бюджетный кодекс Российской Федерации </w:t>
            </w:r>
            <w:hyperlink w:history="0" r:id="rId291"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bottom w:val="nil"/>
            </w:tcBorders>
          </w:tcPr>
          <w:p>
            <w:pPr>
              <w:pStyle w:val="0"/>
            </w:pPr>
            <w:r>
              <w:rPr>
                <w:sz w:val="24"/>
              </w:rPr>
              <w:t xml:space="preserve">Федеральный закон от 05.04.2013 N 44-ФЗ "О контрактной системе в сфере закупок товаров, работ, услуг для обеспечения государственных и муниципальных нужд" </w:t>
            </w:r>
            <w:hyperlink w:history="0" r:id="rId29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часть 8 статьи 34</w:t>
              </w:r>
            </w:hyperlink>
            <w:r>
              <w:rPr>
                <w:sz w:val="24"/>
              </w:rPr>
              <w:t xml:space="preserve">, </w:t>
            </w:r>
            <w:hyperlink w:history="0" r:id="rId29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часть 13 статьи 44</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Средства в счет обеспечения заявки на участие в конкурсе (аукционе) в случае отказа победителя конкурса (аукциона) от заключения государственного контракта.</w:t>
            </w:r>
          </w:p>
        </w:tc>
        <w:tc>
          <w:tcPr>
            <w:tcW w:w="3401" w:type="dxa"/>
            <w:tcBorders>
              <w:top w:val="nil"/>
            </w:tcBorders>
            <w:vMerge w:val="restart"/>
          </w:tcPr>
          <w:p>
            <w:pPr>
              <w:pStyle w:val="0"/>
            </w:pPr>
            <w:r>
              <w:rPr>
                <w:sz w:val="24"/>
              </w:rPr>
              <w:t xml:space="preserve">Гражданский кодекс Российской Федерации </w:t>
            </w:r>
            <w:hyperlink w:history="0" r:id="rId294" w:tooltip="&quot;Гражданский кодекс Российской Федерации (часть первая)&quot; от 30.11.1994 N 51-ФЗ (ред. от 10.06.2026) {КонсультантПлюс}">
              <w:r>
                <w:rPr>
                  <w:sz w:val="24"/>
                  <w:color w:val="0000ff"/>
                </w:rPr>
                <w:t xml:space="preserve">статьи 330</w:t>
              </w:r>
            </w:hyperlink>
            <w:r>
              <w:rPr>
                <w:sz w:val="24"/>
              </w:rPr>
              <w:t xml:space="preserve"> - </w:t>
            </w:r>
            <w:hyperlink w:history="0" r:id="rId295" w:tooltip="&quot;Гражданский кодекс Российской Федерации (часть первая)&quot; от 30.11.1994 N 51-ФЗ (ред. от 10.06.2026) {КонсультантПлюс}">
              <w:r>
                <w:rPr>
                  <w:sz w:val="24"/>
                  <w:color w:val="0000ff"/>
                </w:rPr>
                <w:t xml:space="preserve">332</w:t>
              </w:r>
            </w:hyperlink>
          </w:p>
        </w:tc>
      </w:tr>
      <w:tr>
        <w:tc>
          <w:tcPr>
            <w:vMerge w:val="continue"/>
          </w:tcPr>
          <w:p/>
        </w:tc>
        <w:tc>
          <w:tcPr>
            <w:vMerge w:val="continue"/>
          </w:tcPr>
          <w:p/>
        </w:tc>
        <w:tc>
          <w:tcPr>
            <w:vMerge w:val="continue"/>
          </w:tcPr>
          <w:p/>
        </w:tc>
        <w:tc>
          <w:tcPr>
            <w:tcW w:w="3401" w:type="dxa"/>
            <w:tcBorders>
              <w:top w:val="nil"/>
            </w:tcBorders>
          </w:tcPr>
          <w:p>
            <w:pPr>
              <w:pStyle w:val="0"/>
            </w:pPr>
            <w:r>
              <w:rPr>
                <w:sz w:val="24"/>
              </w:rPr>
              <w:t xml:space="preserve">Денежные средства, внесенные в качестве обеспечения заявки на участие в конкурсе (аукционе) в случае непредоставления или предоставления с нарушением условий, установленных Федеральным </w:t>
            </w:r>
            <w:hyperlink w:history="0" r:id="rId29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от 05.04.2013 N 44-ФЗ "О контрактной системе в сфере закупок товаров, работ, услуг для обеспечения государственных и муниципальных нужд", до заключения контракта заказчику обеспечения исполнения контракта</w:t>
            </w:r>
          </w:p>
        </w:tc>
        <w:tc>
          <w:tcPr>
            <w:tcBorders>
              <w:top w:val="nil"/>
            </w:tcBorders>
            <w:vMerge w:val="continue"/>
          </w:tcPr>
          <w:p/>
        </w:tc>
      </w:tr>
      <w:tr>
        <w:tc>
          <w:tcPr>
            <w:tcW w:w="623" w:type="dxa"/>
            <w:vMerge w:val="restart"/>
          </w:tcPr>
          <w:p>
            <w:pPr>
              <w:pStyle w:val="0"/>
              <w:jc w:val="center"/>
            </w:pPr>
            <w:r>
              <w:rPr>
                <w:sz w:val="24"/>
              </w:rPr>
              <w:t xml:space="preserve">9</w:t>
            </w:r>
          </w:p>
        </w:tc>
        <w:tc>
          <w:tcPr>
            <w:tcW w:w="1644" w:type="dxa"/>
            <w:vMerge w:val="restart"/>
          </w:tcPr>
          <w:p>
            <w:pPr>
              <w:pStyle w:val="0"/>
            </w:pPr>
            <w:r>
              <w:rPr>
                <w:sz w:val="24"/>
              </w:rPr>
              <w:t xml:space="preserve">169 1 16 10071 01 9000 140</w:t>
            </w:r>
          </w:p>
        </w:tc>
        <w:tc>
          <w:tcPr>
            <w:tcW w:w="3401" w:type="dxa"/>
            <w:vMerge w:val="restart"/>
          </w:tcPr>
          <w:p>
            <w:pPr>
              <w:pStyle w:val="0"/>
            </w:pPr>
            <w:r>
              <w:rPr>
                <w:sz w:val="24"/>
              </w:rPr>
              <w:t xml:space="preserve">Платежи в целях возмещения ущерба при расторжении государственного контракта, заключенного с федеральным государственным органом (федеральным казенным учреждением, государственной корпорацией), в связи с односторонним отказом исполнителя (подрядчика) от его исполнения (за исключением государственного контракта, финансируемого за счет средств Федерального дорожного фонда) (иные штрафы)</w:t>
            </w:r>
          </w:p>
        </w:tc>
        <w:tc>
          <w:tcPr>
            <w:tcW w:w="3401" w:type="dxa"/>
            <w:vMerge w:val="restart"/>
          </w:tcPr>
          <w:p>
            <w:pPr>
              <w:pStyle w:val="0"/>
            </w:pPr>
            <w:r>
              <w:rPr>
                <w:sz w:val="24"/>
              </w:rPr>
              <w:t xml:space="preserve">Поступления в целях возмещения ущерба при расторжении государственного контракта, заключенного с Росгидрометом, в связи с односторонним отказом исполнителя (подрядчика) от его исполнения</w:t>
            </w:r>
          </w:p>
        </w:tc>
        <w:tc>
          <w:tcPr>
            <w:tcW w:w="3401" w:type="dxa"/>
            <w:tcBorders>
              <w:bottom w:val="nil"/>
            </w:tcBorders>
          </w:tcPr>
          <w:p>
            <w:pPr>
              <w:pStyle w:val="0"/>
            </w:pPr>
            <w:r>
              <w:rPr>
                <w:sz w:val="24"/>
              </w:rPr>
              <w:t xml:space="preserve">Бюджетный кодекс Российской Федерации </w:t>
            </w:r>
            <w:hyperlink w:history="0" r:id="rId29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статья 46</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tcW w:w="3401" w:type="dxa"/>
            <w:tcBorders>
              <w:top w:val="nil"/>
              <w:bottom w:val="nil"/>
            </w:tcBorders>
          </w:tcPr>
          <w:p>
            <w:pPr>
              <w:pStyle w:val="0"/>
            </w:pPr>
            <w:r>
              <w:rPr>
                <w:sz w:val="24"/>
              </w:rPr>
              <w:t xml:space="preserve">Гражданский кодекс Российской Федерации </w:t>
            </w:r>
            <w:hyperlink w:history="0" r:id="rId298" w:tooltip="&quot;Гражданский кодекс Российской Федерации (часть первая)&quot; от 30.11.1994 N 51-ФЗ (ред. от 10.06.2026) {КонсультантПлюс}">
              <w:r>
                <w:rPr>
                  <w:sz w:val="24"/>
                  <w:color w:val="0000ff"/>
                </w:rPr>
                <w:t xml:space="preserve">статьи 330</w:t>
              </w:r>
            </w:hyperlink>
            <w:r>
              <w:rPr>
                <w:sz w:val="24"/>
              </w:rPr>
              <w:t xml:space="preserve"> - </w:t>
            </w:r>
            <w:hyperlink w:history="0" r:id="rId299" w:tooltip="&quot;Гражданский кодекс Российской Федерации (часть первая)&quot; от 30.11.1994 N 51-ФЗ (ред. от 10.06.2026) {КонсультантПлюс}">
              <w:r>
                <w:rPr>
                  <w:sz w:val="24"/>
                  <w:color w:val="0000ff"/>
                </w:rPr>
                <w:t xml:space="preserve">332</w:t>
              </w:r>
            </w:hyperlink>
            <w:r>
              <w:rPr>
                <w:sz w:val="24"/>
              </w:rPr>
              <w:t xml:space="preserve">.</w:t>
            </w:r>
          </w:p>
        </w:tc>
      </w:tr>
      <w:tr>
        <w:tc>
          <w:tcPr>
            <w:vMerge w:val="continue"/>
          </w:tcPr>
          <w:p/>
        </w:tc>
        <w:tc>
          <w:tcPr>
            <w:vMerge w:val="continue"/>
          </w:tcPr>
          <w:p/>
        </w:tc>
        <w:tc>
          <w:tcPr>
            <w:vMerge w:val="continue"/>
          </w:tcPr>
          <w:p/>
        </w:tc>
        <w:tc>
          <w:tcPr>
            <w:vMerge w:val="continue"/>
          </w:tcPr>
          <w:p/>
        </w:tc>
        <w:tc>
          <w:tcPr>
            <w:tcW w:w="3401" w:type="dxa"/>
            <w:tcBorders>
              <w:top w:val="nil"/>
            </w:tcBorders>
          </w:tcPr>
          <w:p>
            <w:pPr>
              <w:pStyle w:val="0"/>
            </w:pPr>
            <w:r>
              <w:rPr>
                <w:sz w:val="24"/>
              </w:rPr>
              <w:t xml:space="preserve">Федеральный закон от 05.04.2013 N 44-ФЗ "О контрактной системе в сфере закупок товаров, работ, услуг для обеспечения государственных и муниципальных нужд" </w:t>
            </w:r>
            <w:hyperlink w:history="0" r:id="rId30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части 6</w:t>
              </w:r>
            </w:hyperlink>
            <w:r>
              <w:rPr>
                <w:sz w:val="24"/>
              </w:rPr>
              <w:t xml:space="preserve">, </w:t>
            </w:r>
            <w:hyperlink w:history="0" r:id="rId30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7 статьи 34</w:t>
              </w:r>
            </w:hyperlink>
          </w:p>
        </w:tc>
      </w:tr>
      <w:tr>
        <w:tc>
          <w:tcPr>
            <w:tcW w:w="623" w:type="dxa"/>
            <w:vMerge w:val="restart"/>
          </w:tcPr>
          <w:p>
            <w:pPr>
              <w:pStyle w:val="0"/>
              <w:jc w:val="center"/>
            </w:pPr>
            <w:r>
              <w:rPr>
                <w:sz w:val="24"/>
              </w:rPr>
              <w:t xml:space="preserve">10</w:t>
            </w:r>
          </w:p>
        </w:tc>
        <w:tc>
          <w:tcPr>
            <w:tcW w:w="1644" w:type="dxa"/>
            <w:vMerge w:val="restart"/>
          </w:tcPr>
          <w:p>
            <w:pPr>
              <w:pStyle w:val="0"/>
            </w:pPr>
            <w:r>
              <w:rPr>
                <w:sz w:val="24"/>
              </w:rPr>
              <w:t xml:space="preserve">169 1 17 05010 01 7000 180</w:t>
            </w:r>
          </w:p>
        </w:tc>
        <w:tc>
          <w:tcPr>
            <w:tcW w:w="3401" w:type="dxa"/>
            <w:vMerge w:val="restart"/>
          </w:tcPr>
          <w:p>
            <w:pPr>
              <w:pStyle w:val="0"/>
            </w:pPr>
            <w:r>
              <w:rPr>
                <w:sz w:val="24"/>
              </w:rPr>
              <w:t xml:space="preserve">Прочие неналоговые доходы федерального бюджета (федеральные казенные учреждения)</w:t>
            </w:r>
          </w:p>
        </w:tc>
        <w:tc>
          <w:tcPr>
            <w:tcW w:w="3401" w:type="dxa"/>
            <w:tcBorders>
              <w:bottom w:val="nil"/>
            </w:tcBorders>
            <w:vMerge w:val="restart"/>
          </w:tcPr>
          <w:p>
            <w:pPr>
              <w:pStyle w:val="0"/>
            </w:pPr>
            <w:r>
              <w:rPr>
                <w:sz w:val="24"/>
              </w:rPr>
              <w:t xml:space="preserve">Поступления от возмещения ущерба по недостачам денежных средств и (или) денежных документов в кассе.</w:t>
            </w:r>
          </w:p>
        </w:tc>
        <w:tc>
          <w:tcPr>
            <w:tcW w:w="3401" w:type="dxa"/>
            <w:tcBorders>
              <w:bottom w:val="nil"/>
            </w:tcBorders>
          </w:tcPr>
          <w:p>
            <w:pPr>
              <w:pStyle w:val="0"/>
            </w:pPr>
            <w:r>
              <w:rPr>
                <w:sz w:val="24"/>
              </w:rPr>
              <w:t xml:space="preserve">Бюджетный кодекс Российской Федерации </w:t>
            </w:r>
            <w:hyperlink w:history="0" r:id="rId302"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статьи 51</w:t>
              </w:r>
            </w:hyperlink>
            <w:r>
              <w:rPr>
                <w:sz w:val="24"/>
              </w:rPr>
              <w:t xml:space="preserve">.</w:t>
            </w:r>
          </w:p>
        </w:tc>
      </w:tr>
      <w:tr>
        <w:tblPrEx>
          <w:tblBorders>
            <w:insideH w:val="nil"/>
          </w:tblBorders>
        </w:tblPrEx>
        <w:tc>
          <w:tcPr>
            <w:vMerge w:val="continue"/>
          </w:tcPr>
          <w:p/>
        </w:tc>
        <w:tc>
          <w:tcPr>
            <w:vMerge w:val="continue"/>
          </w:tcPr>
          <w:p/>
        </w:tc>
        <w:tc>
          <w:tcPr>
            <w:vMerge w:val="continue"/>
          </w:tcPr>
          <w:p/>
        </w:tc>
        <w:tc>
          <w:tcPr>
            <w:tcBorders>
              <w:bottom w:val="nil"/>
            </w:tcBorders>
            <w:vMerge w:val="continue"/>
          </w:tcPr>
          <w:p/>
        </w:tc>
        <w:tc>
          <w:tcPr>
            <w:tcW w:w="3401" w:type="dxa"/>
            <w:tcBorders>
              <w:top w:val="nil"/>
            </w:tcBorders>
            <w:vMerge w:val="restart"/>
          </w:tcPr>
          <w:p>
            <w:pPr>
              <w:pStyle w:val="0"/>
            </w:pPr>
            <w:r>
              <w:rPr>
                <w:sz w:val="24"/>
              </w:rPr>
              <w:t xml:space="preserve">Трудовой кодекс Российской Федерации </w:t>
            </w:r>
            <w:hyperlink w:history="0" r:id="rId303" w:tooltip="&quot;Трудовой кодекс Российской Федерации&quot; от 30.12.2001 N 197-ФЗ (ред. от 25.05.2026) {КонсультантПлюс}">
              <w:r>
                <w:rPr>
                  <w:sz w:val="24"/>
                  <w:color w:val="0000ff"/>
                </w:rPr>
                <w:t xml:space="preserve">статьи 233</w:t>
              </w:r>
            </w:hyperlink>
            <w:r>
              <w:rPr>
                <w:sz w:val="24"/>
              </w:rPr>
              <w:t xml:space="preserve">, </w:t>
            </w:r>
            <w:hyperlink w:history="0" r:id="rId304" w:tooltip="&quot;Трудовой кодекс Российской Федерации&quot; от 30.12.2001 N 197-ФЗ (ред. от 25.05.2026) {КонсультантПлюс}">
              <w:r>
                <w:rPr>
                  <w:sz w:val="24"/>
                  <w:color w:val="0000ff"/>
                </w:rPr>
                <w:t xml:space="preserve">238</w:t>
              </w:r>
            </w:hyperlink>
            <w:r>
              <w:rPr>
                <w:sz w:val="24"/>
              </w:rPr>
              <w:t xml:space="preserve">, </w:t>
            </w:r>
            <w:hyperlink w:history="0" r:id="rId305" w:tooltip="&quot;Трудовой кодекс Российской Федерации&quot; от 30.12.2001 N 197-ФЗ (ред. от 25.05.2026) {КонсультантПлюс}">
              <w:r>
                <w:rPr>
                  <w:sz w:val="24"/>
                  <w:color w:val="0000ff"/>
                </w:rPr>
                <w:t xml:space="preserve">243</w:t>
              </w:r>
            </w:hyperlink>
            <w:r>
              <w:rPr>
                <w:sz w:val="24"/>
              </w:rPr>
              <w:t xml:space="preserve">, </w:t>
            </w:r>
            <w:hyperlink w:history="0" r:id="rId306" w:tooltip="&quot;Трудовой кодекс Российской Федерации&quot; от 30.12.2001 N 197-ФЗ (ред. от 25.05.2026) {КонсультантПлюс}">
              <w:r>
                <w:rPr>
                  <w:sz w:val="24"/>
                  <w:color w:val="0000ff"/>
                </w:rPr>
                <w:t xml:space="preserve">244</w:t>
              </w:r>
            </w:hyperlink>
            <w:r>
              <w:rPr>
                <w:sz w:val="24"/>
              </w:rPr>
              <w:t xml:space="preserve">, </w:t>
            </w:r>
            <w:hyperlink w:history="0" r:id="rId307" w:tooltip="&quot;Трудовой кодекс Российской Федерации&quot; от 30.12.2001 N 197-ФЗ (ред. от 25.05.2026) {КонсультантПлюс}">
              <w:r>
                <w:rPr>
                  <w:sz w:val="24"/>
                  <w:color w:val="0000ff"/>
                </w:rPr>
                <w:t xml:space="preserve">246</w:t>
              </w:r>
            </w:hyperlink>
            <w:r>
              <w:rPr>
                <w:sz w:val="24"/>
              </w:rPr>
              <w:t xml:space="preserve">, </w:t>
            </w:r>
            <w:hyperlink w:history="0" r:id="rId308" w:tooltip="&quot;Трудовой кодекс Российской Федерации&quot; от 30.12.2001 N 197-ФЗ (ред. от 25.05.2026) {КонсультантПлюс}">
              <w:r>
                <w:rPr>
                  <w:sz w:val="24"/>
                  <w:color w:val="0000ff"/>
                </w:rPr>
                <w:t xml:space="preserve">248</w:t>
              </w:r>
            </w:hyperlink>
          </w:p>
        </w:tc>
      </w:tr>
      <w:tr>
        <w:tblPrEx>
          <w:tblBorders>
            <w:insideH w:val="nil"/>
          </w:tblBorders>
        </w:tblPrEx>
        <w:tc>
          <w:tcPr>
            <w:vMerge w:val="continue"/>
          </w:tcPr>
          <w:p/>
        </w:tc>
        <w:tc>
          <w:tcPr>
            <w:vMerge w:val="continue"/>
          </w:tcPr>
          <w:p/>
        </w:tc>
        <w:tc>
          <w:tcPr>
            <w:vMerge w:val="continue"/>
          </w:tcPr>
          <w:p/>
        </w:tc>
        <w:tc>
          <w:tcPr>
            <w:tcW w:w="3401" w:type="dxa"/>
            <w:tcBorders>
              <w:top w:val="nil"/>
            </w:tcBorders>
          </w:tcPr>
          <w:p>
            <w:pPr>
              <w:pStyle w:val="0"/>
            </w:pPr>
            <w:r>
              <w:rPr>
                <w:sz w:val="24"/>
              </w:rPr>
              <w:t xml:space="preserve">Иные неналоговые поступления, зачисляемые в доход федерального бюджета, для которых не предусмотрены отдельные коды бюджетной классификации по компетенции Росгидромета</w:t>
            </w:r>
          </w:p>
        </w:tc>
        <w:tc>
          <w:tcPr>
            <w:tcBorders>
              <w:top w:val="nil"/>
            </w:tcBorders>
            <w:vMerge w:val="continue"/>
          </w:tcP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5</w:t>
      </w:r>
    </w:p>
    <w:p>
      <w:pPr>
        <w:pStyle w:val="0"/>
        <w:jc w:val="right"/>
      </w:pPr>
      <w:r>
        <w:rPr>
          <w:sz w:val="24"/>
        </w:rPr>
        <w:t xml:space="preserve">к приказу Росгидромета</w:t>
      </w:r>
    </w:p>
    <w:p>
      <w:pPr>
        <w:pStyle w:val="0"/>
        <w:jc w:val="right"/>
      </w:pPr>
      <w:r>
        <w:rPr>
          <w:sz w:val="24"/>
        </w:rPr>
        <w:t xml:space="preserve">от 31.05.2022 N 224</w:t>
      </w:r>
    </w:p>
    <w:p>
      <w:pPr>
        <w:pStyle w:val="0"/>
        <w:jc w:val="both"/>
      </w:pPr>
      <w:r>
        <w:rPr>
          <w:sz w:val="24"/>
        </w:rPr>
      </w:r>
    </w:p>
    <w:bookmarkStart w:id="576" w:name="P576"/>
    <w:bookmarkEnd w:id="576"/>
    <w:p>
      <w:pPr>
        <w:pStyle w:val="2"/>
        <w:jc w:val="center"/>
      </w:pPr>
      <w:r>
        <w:rPr>
          <w:sz w:val="24"/>
        </w:rPr>
        <w:t xml:space="preserve">ПОРЯДОК</w:t>
      </w:r>
    </w:p>
    <w:p>
      <w:pPr>
        <w:pStyle w:val="2"/>
        <w:jc w:val="center"/>
      </w:pPr>
      <w:r>
        <w:rPr>
          <w:sz w:val="24"/>
        </w:rPr>
        <w:t xml:space="preserve">ОСУЩЕСТВЛЕНИЯ БЮДЖЕТНЫХ ПОЛНОМОЧИЙ ГЛАВНОГО</w:t>
      </w:r>
    </w:p>
    <w:p>
      <w:pPr>
        <w:pStyle w:val="2"/>
        <w:jc w:val="center"/>
      </w:pPr>
      <w:r>
        <w:rPr>
          <w:sz w:val="24"/>
        </w:rPr>
        <w:t xml:space="preserve">АДМИНИСТРАТОРА ДОХОДОВ И АДМИНИСТРАТОРА ДОХОДОВ</w:t>
      </w:r>
    </w:p>
    <w:p>
      <w:pPr>
        <w:pStyle w:val="2"/>
        <w:jc w:val="center"/>
      </w:pPr>
      <w:r>
        <w:rPr>
          <w:sz w:val="24"/>
        </w:rPr>
        <w:t xml:space="preserve">ФЕДЕРАЛЬНОГО БЮДЖЕТА, ОСУЩЕСТВЛЯЕМЫХ ФЕДЕРАЛЬНОЙ</w:t>
      </w:r>
    </w:p>
    <w:p>
      <w:pPr>
        <w:pStyle w:val="2"/>
        <w:jc w:val="center"/>
      </w:pPr>
      <w:r>
        <w:rPr>
          <w:sz w:val="24"/>
        </w:rPr>
        <w:t xml:space="preserve">СЛУЖБОЙ ПО ГИДРОМЕТЕОРОЛОГИИ И МОНИТОРИНГУ</w:t>
      </w:r>
    </w:p>
    <w:p>
      <w:pPr>
        <w:pStyle w:val="2"/>
        <w:jc w:val="center"/>
      </w:pPr>
      <w:r>
        <w:rPr>
          <w:sz w:val="24"/>
        </w:rPr>
        <w:t xml:space="preserve">ОКРУЖАЮЩЕЙ СРЕДЫ</w:t>
      </w:r>
    </w:p>
    <w:p>
      <w:pPr>
        <w:pStyle w:val="0"/>
        <w:jc w:val="both"/>
      </w:pPr>
      <w:r>
        <w:rPr>
          <w:sz w:val="24"/>
        </w:rPr>
      </w:r>
    </w:p>
    <w:p>
      <w:pPr>
        <w:pStyle w:val="0"/>
        <w:ind w:firstLine="540"/>
        <w:jc w:val="both"/>
      </w:pPr>
      <w:r>
        <w:rPr>
          <w:sz w:val="24"/>
        </w:rPr>
        <w:t xml:space="preserve">Настоящий порядок устанавливает правила осуществления Федеральной службой по гидрометеорологии и мониторингу окружающей среды (далее - Росгидромет) бюджетных полномочий главного администратора (администратора) доходов федерального бюджета.</w:t>
      </w:r>
    </w:p>
    <w:p>
      <w:pPr>
        <w:pStyle w:val="0"/>
        <w:spacing w:before="240" w:lineRule="auto"/>
        <w:ind w:firstLine="540"/>
        <w:jc w:val="both"/>
      </w:pPr>
      <w:r>
        <w:rPr>
          <w:sz w:val="24"/>
        </w:rPr>
        <w:t xml:space="preserve">1. Росгидромет в качестве главного администратора доходов федерального бюджета осуществляет следующие бюджетные полномочия:</w:t>
      </w:r>
    </w:p>
    <w:p>
      <w:pPr>
        <w:pStyle w:val="0"/>
        <w:spacing w:before="240" w:lineRule="auto"/>
        <w:ind w:firstLine="540"/>
        <w:jc w:val="both"/>
      </w:pPr>
      <w:r>
        <w:rPr>
          <w:sz w:val="24"/>
        </w:rPr>
        <w:t xml:space="preserve">а) формирует и утверждает перечень территориальных органов Росгидромета, осуществляющих бюджетные полномочия администраторов доходов федерального бюджета;</w:t>
      </w:r>
    </w:p>
    <w:p>
      <w:pPr>
        <w:pStyle w:val="0"/>
        <w:spacing w:before="240" w:lineRule="auto"/>
        <w:ind w:firstLine="540"/>
        <w:jc w:val="both"/>
      </w:pPr>
      <w:r>
        <w:rPr>
          <w:sz w:val="24"/>
        </w:rPr>
        <w:t xml:space="preserve">б) формирует и представляет в Министерство финансов Российской Федерации и (или) Федеральное казначейство следующие документы:</w:t>
      </w:r>
    </w:p>
    <w:p>
      <w:pPr>
        <w:pStyle w:val="0"/>
        <w:spacing w:before="240" w:lineRule="auto"/>
        <w:ind w:firstLine="540"/>
        <w:jc w:val="both"/>
      </w:pPr>
      <w:r>
        <w:rPr>
          <w:sz w:val="24"/>
        </w:rPr>
        <w:t xml:space="preserve">прогноз поступления доходов федерального бюджета по форме и в сроки в соответствии с порядком, установленным Министерством финансов Российской Федерации;</w:t>
      </w:r>
    </w:p>
    <w:p>
      <w:pPr>
        <w:pStyle w:val="0"/>
        <w:spacing w:before="240" w:lineRule="auto"/>
        <w:ind w:firstLine="540"/>
        <w:jc w:val="both"/>
      </w:pPr>
      <w:r>
        <w:rPr>
          <w:sz w:val="24"/>
        </w:rPr>
        <w:t xml:space="preserve">обоснования прогноза поступления доходов федерального бюджета, формы, порядок формирования и представления которых устанавливаются Министерством финансов Российской Федерации;</w:t>
      </w:r>
    </w:p>
    <w:p>
      <w:pPr>
        <w:pStyle w:val="0"/>
        <w:spacing w:before="240" w:lineRule="auto"/>
        <w:ind w:firstLine="540"/>
        <w:jc w:val="both"/>
      </w:pPr>
      <w:r>
        <w:rPr>
          <w:sz w:val="24"/>
        </w:rPr>
        <w:t xml:space="preserve">аналитические материалы по исполнению бюджета в части доходов федерального бюджета в сроки, установленные Министерством финансов Российской Федерации;</w:t>
      </w:r>
    </w:p>
    <w:p>
      <w:pPr>
        <w:pStyle w:val="0"/>
        <w:spacing w:before="240" w:lineRule="auto"/>
        <w:ind w:firstLine="540"/>
        <w:jc w:val="both"/>
      </w:pPr>
      <w:r>
        <w:rPr>
          <w:sz w:val="24"/>
        </w:rPr>
        <w:t xml:space="preserve">сведения, необходимые для составления среднесрочного финансового плана и (или) проекта федерального бюджета;</w:t>
      </w:r>
    </w:p>
    <w:p>
      <w:pPr>
        <w:pStyle w:val="0"/>
        <w:spacing w:before="240" w:lineRule="auto"/>
        <w:ind w:firstLine="540"/>
        <w:jc w:val="both"/>
      </w:pPr>
      <w:r>
        <w:rPr>
          <w:sz w:val="24"/>
        </w:rPr>
        <w:t xml:space="preserve">сведения, необходимые для составления и ведения кассового плана;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подпунктов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г) ведет реестр источников доходов бюджетов по закрепленным за Росгидрометом источникам доходов на основании перечня источников доходов бюджетов бюджетной системы Российской Федерации;</w:t>
      </w:r>
    </w:p>
    <w:p>
      <w:pPr>
        <w:pStyle w:val="0"/>
        <w:spacing w:before="240" w:lineRule="auto"/>
        <w:ind w:firstLine="540"/>
        <w:jc w:val="both"/>
      </w:pPr>
      <w:r>
        <w:rPr>
          <w:sz w:val="24"/>
        </w:rPr>
        <w:t xml:space="preserve">д) разрабатывает и представляет на утверждение методику прогнозирования поступлений доходов в бюджет в соответствии с общими требованиями к такой методике, установленной Правительством Российской Федерации;</w:t>
      </w:r>
    </w:p>
    <w:p>
      <w:pPr>
        <w:pStyle w:val="0"/>
        <w:spacing w:before="240" w:lineRule="auto"/>
        <w:ind w:firstLine="540"/>
        <w:jc w:val="both"/>
      </w:pPr>
      <w:r>
        <w:rPr>
          <w:sz w:val="24"/>
        </w:rPr>
        <w:t xml:space="preserve">е) исполняет полномочия администратора доходов федерального бюджета в соответствии с настоящим Порядком;</w:t>
      </w:r>
    </w:p>
    <w:p>
      <w:pPr>
        <w:pStyle w:val="0"/>
        <w:spacing w:before="240" w:lineRule="auto"/>
        <w:ind w:firstLine="540"/>
        <w:jc w:val="both"/>
      </w:pPr>
      <w:r>
        <w:rPr>
          <w:sz w:val="24"/>
        </w:rPr>
        <w:t xml:space="preserve">ж) исполняет иные полномочия администратора доходов федерального бюджета в порядке, установленном настоящим приказом.</w:t>
      </w:r>
    </w:p>
    <w:p>
      <w:pPr>
        <w:pStyle w:val="0"/>
        <w:spacing w:before="240" w:lineRule="auto"/>
        <w:ind w:firstLine="540"/>
        <w:jc w:val="both"/>
      </w:pPr>
      <w:r>
        <w:rPr>
          <w:sz w:val="24"/>
        </w:rPr>
        <w:t xml:space="preserve">2. В целях осуществления бюджетных полномочий главного администратора доходов федерального бюджета Росгидромет запрашивает данные для прогноза поступления доходов федерального бюджета и анализа фактического поступления доходов федерального бюджета и устанавливает сроки их представления.</w:t>
      </w:r>
    </w:p>
    <w:p>
      <w:pPr>
        <w:pStyle w:val="0"/>
        <w:spacing w:before="240" w:lineRule="auto"/>
        <w:ind w:firstLine="540"/>
        <w:jc w:val="both"/>
      </w:pPr>
      <w:r>
        <w:rPr>
          <w:sz w:val="24"/>
        </w:rPr>
        <w:t xml:space="preserve">3. Территориальные органы Росгидромета и ФКУ "Гидрометсервис" Росгидромета представляют в Управление планирования, финансирования подведомственных учреждений и контроля Росгидромета (далее - УПФ) следующие отчеты, сведения и материалы:</w:t>
      </w:r>
    </w:p>
    <w:p>
      <w:pPr>
        <w:pStyle w:val="0"/>
        <w:spacing w:before="240" w:lineRule="auto"/>
        <w:ind w:firstLine="540"/>
        <w:jc w:val="both"/>
      </w:pPr>
      <w:r>
        <w:rPr>
          <w:sz w:val="24"/>
        </w:rPr>
        <w:t xml:space="preserve">прогноз поступлений доходов федерального бюджета;</w:t>
      </w:r>
    </w:p>
    <w:p>
      <w:pPr>
        <w:pStyle w:val="0"/>
        <w:spacing w:before="240" w:lineRule="auto"/>
        <w:ind w:firstLine="540"/>
        <w:jc w:val="both"/>
      </w:pPr>
      <w:r>
        <w:rPr>
          <w:sz w:val="24"/>
        </w:rPr>
        <w:t xml:space="preserve">аналитические материалы по исполнению бюджета в части доходов федерального бюджета;</w:t>
      </w:r>
    </w:p>
    <w:p>
      <w:pPr>
        <w:pStyle w:val="0"/>
        <w:spacing w:before="240" w:lineRule="auto"/>
        <w:ind w:firstLine="540"/>
        <w:jc w:val="both"/>
      </w:pPr>
      <w:r>
        <w:rPr>
          <w:sz w:val="24"/>
        </w:rPr>
        <w:t xml:space="preserve">сведения, необходимые для составления среднесрочного финансового плана и (или) проекта федерального бюджета на очередной финансовый год и плановый период;</w:t>
      </w:r>
    </w:p>
    <w:p>
      <w:pPr>
        <w:pStyle w:val="0"/>
        <w:spacing w:before="240" w:lineRule="auto"/>
        <w:ind w:firstLine="540"/>
        <w:jc w:val="both"/>
      </w:pPr>
      <w:r>
        <w:rPr>
          <w:sz w:val="24"/>
        </w:rPr>
        <w:t xml:space="preserve">иные сведения, необходимые для составления и ведения кассового плана;</w:t>
      </w:r>
    </w:p>
    <w:p>
      <w:pPr>
        <w:pStyle w:val="0"/>
        <w:spacing w:before="240" w:lineRule="auto"/>
        <w:ind w:firstLine="540"/>
        <w:jc w:val="both"/>
      </w:pPr>
      <w:r>
        <w:rPr>
          <w:sz w:val="24"/>
        </w:rPr>
        <w:t xml:space="preserve">бюджетную отчетность администратора доходов федерального бюджета по формам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Министерством финансов Российской Федерации.</w:t>
      </w:r>
    </w:p>
    <w:p>
      <w:pPr>
        <w:pStyle w:val="0"/>
        <w:spacing w:before="240" w:lineRule="auto"/>
        <w:ind w:firstLine="540"/>
        <w:jc w:val="both"/>
      </w:pPr>
      <w:r>
        <w:rPr>
          <w:sz w:val="24"/>
        </w:rPr>
        <w:t xml:space="preserve">4. В качестве администраторов доходов федерального бюджета Росгидромет, его территориальные органы и ФКУ "Гидрометсервис" в отношении закрепленных за ними источников доходов федерального бюджета осуществляют следующие бюджетные полномочия:</w:t>
      </w:r>
    </w:p>
    <w:p>
      <w:pPr>
        <w:pStyle w:val="0"/>
        <w:spacing w:before="240" w:lineRule="auto"/>
        <w:ind w:firstLine="540"/>
        <w:jc w:val="both"/>
      </w:pPr>
      <w:r>
        <w:rPr>
          <w:sz w:val="24"/>
        </w:rPr>
        <w:t xml:space="preserve">начисление и контроль за правильностью исчисления, полнотой и своевременностью осуществления платежей в бюджет, пеней и штрафов по ним;</w:t>
      </w:r>
    </w:p>
    <w:p>
      <w:pPr>
        <w:pStyle w:val="0"/>
        <w:spacing w:before="240" w:lineRule="auto"/>
        <w:ind w:firstLine="540"/>
        <w:jc w:val="both"/>
      </w:pPr>
      <w:r>
        <w:rPr>
          <w:sz w:val="24"/>
        </w:rPr>
        <w:t xml:space="preserve">принятие решений о возврате излишне уплаченных (взысканных) платежей в федеральный бюджет, в том числе пеней и штрафов, и подготовка соответствующих документов;</w:t>
      </w:r>
    </w:p>
    <w:p>
      <w:pPr>
        <w:pStyle w:val="0"/>
        <w:spacing w:before="240" w:lineRule="auto"/>
        <w:ind w:firstLine="540"/>
        <w:jc w:val="both"/>
      </w:pPr>
      <w:r>
        <w:rPr>
          <w:sz w:val="24"/>
        </w:rPr>
        <w:t xml:space="preserve">принятие решений о зачете (уточнении) платежей в федеральный бюджет и подготовка соответствующих документов;</w:t>
      </w:r>
    </w:p>
    <w:p>
      <w:pPr>
        <w:pStyle w:val="0"/>
        <w:spacing w:before="240" w:lineRule="auto"/>
        <w:ind w:firstLine="540"/>
        <w:jc w:val="both"/>
      </w:pPr>
      <w:r>
        <w:rPr>
          <w:sz w:val="24"/>
        </w:rPr>
        <w:t xml:space="preserve">заполнение (составление) и передачу первичных документов по администрируемым доходам федерального бюджета в соответствии с правовыми актами по бюджетному учету, утверждаемыми Министерством финансов Российской Федерации;</w:t>
      </w:r>
    </w:p>
    <w:p>
      <w:pPr>
        <w:pStyle w:val="0"/>
        <w:spacing w:before="240" w:lineRule="auto"/>
        <w:ind w:firstLine="540"/>
        <w:jc w:val="both"/>
      </w:pPr>
      <w:r>
        <w:rPr>
          <w:sz w:val="24"/>
        </w:rPr>
        <w:t xml:space="preserve">взыскание задолженности по платежам в бюджет, пеней и штрафов в случаях, предусмотренных законодательством Российской Федерации;</w:t>
      </w:r>
    </w:p>
    <w:p>
      <w:pPr>
        <w:pStyle w:val="0"/>
        <w:spacing w:before="240" w:lineRule="auto"/>
        <w:ind w:firstLine="540"/>
        <w:jc w:val="both"/>
      </w:pPr>
      <w:r>
        <w:rPr>
          <w:sz w:val="24"/>
        </w:rPr>
        <w:t xml:space="preserve">принудительное взыскание с плательщиков платежей в федеральный бюджет пеней и штрафов по соответствующим платежам через судебные органы и (или) судебных приставов в случаях, предусмотренных законодательством Российской Федерации, с доведением необходимой для заполнения платежного документа информации до суда (мирового судьи) и (или) судебного пристава-исполнителя в соответствии с нормативными правовыми актами Министерства финансов Российской Федерации;</w:t>
      </w:r>
    </w:p>
    <w:p>
      <w:pPr>
        <w:pStyle w:val="0"/>
        <w:spacing w:before="240" w:lineRule="auto"/>
        <w:ind w:firstLine="540"/>
        <w:jc w:val="both"/>
      </w:pPr>
      <w:r>
        <w:rPr>
          <w:sz w:val="24"/>
        </w:rPr>
        <w:t xml:space="preserve">доведение до плательщиков необходимых для заполнения расчетных документов реквизитов счета, открытого им в территориальном органе Федерального казначейства для учета администрируемых доходов федерального бюджета, и других реквизитов, а также порядок заполнения расчетных документов и (или) платежных поручений на перечисление платежей в федеральный бюджет в соответствии с правилами указания информации, идентифицирующей плательщика и получателя средств в расчетных документах на перечисление налогов, сборов и иных платежей в бюджетную систему Российской Федерации, утвержденными Министерством финансов Российской Федерации;</w:t>
      </w:r>
    </w:p>
    <w:p>
      <w:pPr>
        <w:pStyle w:val="0"/>
        <w:spacing w:before="240" w:lineRule="auto"/>
        <w:ind w:firstLine="540"/>
        <w:jc w:val="both"/>
      </w:pPr>
      <w:r>
        <w:rPr>
          <w:sz w:val="24"/>
        </w:rPr>
        <w:t xml:space="preserve">проведение сверки отчетных данных бюджетного учета администрируемых доходов федерального бюджета с отчетными данными территориального органа Федерального казначейства. В случае выявления расхождений между отчетными данными территориального органа Федерального казначейства и администратора доходов устанавливаются причины указанного расхождения, и принимаются меры по их устранению;</w:t>
      </w:r>
    </w:p>
    <w:p>
      <w:pPr>
        <w:pStyle w:val="0"/>
        <w:spacing w:before="240" w:lineRule="auto"/>
        <w:ind w:firstLine="540"/>
        <w:jc w:val="both"/>
      </w:pPr>
      <w:r>
        <w:rPr>
          <w:sz w:val="24"/>
        </w:rPr>
        <w:t xml:space="preserve">предоставление информации, необходимой для уплаты денежных средств физическими и юридическими лицами за государственные услуги, а также иных платежей, являющихся источниками формирования доходов федерального бюджета, в Государственную информационную систему о государственных и муниципальных платежах в соответствии с порядком, установленным Федеральным </w:t>
      </w:r>
      <w:hyperlink w:history="0" r:id="rId309"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 N 210-ФЗ;</w:t>
      </w:r>
    </w:p>
    <w:p>
      <w:pPr>
        <w:pStyle w:val="0"/>
        <w:spacing w:before="240" w:lineRule="auto"/>
        <w:ind w:firstLine="540"/>
        <w:jc w:val="both"/>
      </w:pPr>
      <w:r>
        <w:rPr>
          <w:sz w:val="24"/>
        </w:rPr>
        <w:t xml:space="preserve">принятие решения о признании безнадежной к взысканию задолженности по платежам в бюджет и подготовку документов для ее списания.</w:t>
      </w:r>
    </w:p>
    <w:p>
      <w:pPr>
        <w:pStyle w:val="0"/>
        <w:spacing w:before="240" w:lineRule="auto"/>
        <w:ind w:firstLine="540"/>
        <w:jc w:val="both"/>
      </w:pPr>
      <w:r>
        <w:rPr>
          <w:sz w:val="24"/>
        </w:rPr>
        <w:t xml:space="preserve">5. Территориальные органы Федерального казначейства, действующие в рамках </w:t>
      </w:r>
      <w:hyperlink w:history="0" r:id="rId310" w:tooltip="Постановление Правительства РФ от 15.02.2020 N 153 (ред. от 19.01.2024) &quot;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quot; {КонсультантПлюс}">
        <w:r>
          <w:rPr>
            <w:sz w:val="24"/>
            <w:color w:val="0000ff"/>
          </w:rPr>
          <w:t xml:space="preserve">постановления</w:t>
        </w:r>
      </w:hyperlink>
      <w:r>
        <w:rPr>
          <w:sz w:val="24"/>
        </w:rPr>
        <w:t xml:space="preserve">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(далее - ТОФК) формируют бюджетную отчетность главного администратора (администратора) доходов бюджета по формам и в сроки, установленные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для последующего представления в Счетную палату Российской Федерации в порядке, установленном законодательством Российской Федерации.</w:t>
      </w:r>
    </w:p>
    <w:p>
      <w:pPr>
        <w:pStyle w:val="0"/>
        <w:spacing w:before="240" w:lineRule="auto"/>
        <w:ind w:firstLine="540"/>
        <w:jc w:val="both"/>
      </w:pPr>
      <w:r>
        <w:rPr>
          <w:sz w:val="24"/>
        </w:rPr>
        <w:t xml:space="preserve">6. ТОФК осуществляет:</w:t>
      </w:r>
    </w:p>
    <w:p>
      <w:pPr>
        <w:pStyle w:val="0"/>
        <w:spacing w:before="240" w:lineRule="auto"/>
        <w:ind w:firstLine="540"/>
        <w:jc w:val="both"/>
      </w:pPr>
      <w:r>
        <w:rPr>
          <w:sz w:val="24"/>
        </w:rPr>
        <w:t xml:space="preserve">учет платежей в федеральный бюджет, пеней и штрафов по ним;</w:t>
      </w:r>
    </w:p>
    <w:p>
      <w:pPr>
        <w:pStyle w:val="0"/>
        <w:spacing w:before="240" w:lineRule="auto"/>
        <w:ind w:firstLine="540"/>
        <w:jc w:val="both"/>
      </w:pPr>
      <w:r>
        <w:rPr>
          <w:sz w:val="24"/>
        </w:rPr>
        <w:t xml:space="preserve">представление распоряжений для осуществления возврата в порядке, установленном Министерством финансов Российской Федерации, на основании решений о возврате излишне уплаченных (взысканных) платежей в федеральный бюджет, пеней и штрафов, а также процентов за несвоевременное осуществление такого возврата и процентов, начисленных на излишне взысканные суммы;</w:t>
      </w:r>
    </w:p>
    <w:p>
      <w:pPr>
        <w:pStyle w:val="0"/>
        <w:spacing w:before="240" w:lineRule="auto"/>
        <w:ind w:firstLine="540"/>
        <w:jc w:val="both"/>
      </w:pPr>
      <w:r>
        <w:rPr>
          <w:sz w:val="24"/>
        </w:rPr>
        <w:t xml:space="preserve">представление распоряжения в порядке, установленном Министерством финансов Российской Федерации, на основании решения о зачете (уточнении) платежей в федеральный бюджет;</w:t>
      </w:r>
    </w:p>
    <w:p>
      <w:pPr>
        <w:pStyle w:val="0"/>
        <w:spacing w:before="240" w:lineRule="auto"/>
        <w:ind w:firstLine="540"/>
        <w:jc w:val="both"/>
      </w:pPr>
      <w:r>
        <w:rPr>
          <w:sz w:val="24"/>
        </w:rPr>
        <w:t xml:space="preserve">отражение в бюджетном учете первичных документов по администрируемым доходам федерального бюджета в соответствии с порядком, установленным Министерством финансов Российской Федерации;</w:t>
      </w:r>
    </w:p>
    <w:p>
      <w:pPr>
        <w:pStyle w:val="0"/>
        <w:spacing w:before="240" w:lineRule="auto"/>
        <w:ind w:firstLine="540"/>
        <w:jc w:val="both"/>
      </w:pPr>
      <w:r>
        <w:rPr>
          <w:sz w:val="24"/>
        </w:rPr>
        <w:t xml:space="preserve">формирование бюджетной отчетности администратора доходов федерального бюджета в порядке, установленном Министерством финансов Российской Федерации.</w:t>
      </w:r>
    </w:p>
    <w:p>
      <w:pPr>
        <w:pStyle w:val="0"/>
        <w:spacing w:before="240" w:lineRule="auto"/>
        <w:ind w:firstLine="540"/>
        <w:jc w:val="both"/>
      </w:pPr>
      <w:r>
        <w:rPr>
          <w:sz w:val="24"/>
        </w:rPr>
        <w:t xml:space="preserve">7. УПФ, территориальные органы Росгидромета и ФКУ "Гидрометсервис" Росгидромета совместно с ТОФК, осуществляют уточнение невыясненных поступлений, возврат денежных средств физическим и юридическим лицам в случае осуществления ими платежей, являющихся источниками формирования доходов федерального бюджета, в соответствии с законодательством Российской Федерации.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Росгидромета от 31.05.2022 N 224</w:t>
            <w:br/>
            <w:t>"Об осуществлении Федеральной службой по гидрометеорологии и мониторингу окружаю...</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Росгидромета от 31.05.2022 N 224</w:t>
            <w:br/>
            <w:t>"Об осуществлении Федеральной службой по гидрометеорологии и мониторингу окружаю...</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44256&amp;date=24.09.2026&amp;dst=100010&amp;field=134" TargetMode = "External"/><Relationship Id="rId9" Type="http://schemas.openxmlformats.org/officeDocument/2006/relationships/hyperlink" Target="https://login.consultant.ru/link/?req=doc&amp;base=LAW&amp;n=403248&amp;date=24.09.2026" TargetMode = "Externa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yperlink" Target="https://login.consultant.ru/link/?req=doc&amp;base=LAW&amp;n=519179&amp;date=24.09.2026&amp;dst=20592&amp;field=134" TargetMode = "External"/><Relationship Id="rId13" Type="http://schemas.openxmlformats.org/officeDocument/2006/relationships/hyperlink" Target="https://login.consultant.ru/link/?req=doc&amp;base=LAW&amp;n=513926&amp;date=24.09.2026&amp;dst=172&amp;field=134" TargetMode = "External"/><Relationship Id="rId14" Type="http://schemas.openxmlformats.org/officeDocument/2006/relationships/hyperlink" Target="https://login.consultant.ru/link/?req=doc&amp;base=LAW&amp;n=541280&amp;date=24.09.2026" TargetMode = "External"/><Relationship Id="rId15" Type="http://schemas.openxmlformats.org/officeDocument/2006/relationships/hyperlink" Target="https://login.consultant.ru/link/?req=doc&amp;base=LAW&amp;n=540438&amp;date=24.09.2026" TargetMode = "External"/><Relationship Id="rId16" Type="http://schemas.openxmlformats.org/officeDocument/2006/relationships/hyperlink" Target="https://login.consultant.ru/link/?req=doc&amp;base=LAW&amp;n=526828&amp;date=24.09.2026" TargetMode = "External"/><Relationship Id="rId17" Type="http://schemas.openxmlformats.org/officeDocument/2006/relationships/hyperlink" Target="https://login.consultant.ru/link/?req=doc&amp;base=LAW&amp;n=397060&amp;date=24.09.2026" TargetMode = "External"/><Relationship Id="rId18" Type="http://schemas.openxmlformats.org/officeDocument/2006/relationships/hyperlink" Target="https://login.consultant.ru/link/?req=doc&amp;base=LAW&amp;n=397059&amp;date=24.09.2026" TargetMode = "External"/><Relationship Id="rId19" Type="http://schemas.openxmlformats.org/officeDocument/2006/relationships/hyperlink" Target="https://login.consultant.ru/link/?req=doc&amp;base=LAW&amp;n=513926&amp;date=24.09.2026&amp;dst=1229&amp;field=134" TargetMode = "External"/><Relationship Id="rId20" Type="http://schemas.openxmlformats.org/officeDocument/2006/relationships/hyperlink" Target="https://login.consultant.ru/link/?req=doc&amp;base=LAW&amp;n=513926&amp;date=24.09.2026&amp;dst=100331&amp;field=134" TargetMode = "External"/><Relationship Id="rId21" Type="http://schemas.openxmlformats.org/officeDocument/2006/relationships/hyperlink" Target="https://login.consultant.ru/link/?req=doc&amp;base=LAW&amp;n=510081&amp;date=24.09.2026" TargetMode = "External"/><Relationship Id="rId22" Type="http://schemas.openxmlformats.org/officeDocument/2006/relationships/hyperlink" Target="https://login.consultant.ru/link/?req=doc&amp;base=LAW&amp;n=429236&amp;date=24.09.2026" TargetMode = "External"/><Relationship Id="rId23" Type="http://schemas.openxmlformats.org/officeDocument/2006/relationships/hyperlink" Target="https://login.consultant.ru/link/?req=doc&amp;base=LAW&amp;n=430474&amp;date=24.09.2026" TargetMode = "External"/><Relationship Id="rId24" Type="http://schemas.openxmlformats.org/officeDocument/2006/relationships/hyperlink" Target="https://login.consultant.ru/link/?req=doc&amp;base=LAW&amp;n=478384&amp;date=24.09.2026" TargetMode = "External"/><Relationship Id="rId25" Type="http://schemas.openxmlformats.org/officeDocument/2006/relationships/hyperlink" Target="https://login.consultant.ru/link/?req=doc&amp;base=LAW&amp;n=513926&amp;date=24.09.2026&amp;dst=100331&amp;field=134" TargetMode = "External"/><Relationship Id="rId26" Type="http://schemas.openxmlformats.org/officeDocument/2006/relationships/hyperlink" Target="https://login.consultant.ru/link/?req=doc&amp;base=LAW&amp;n=540982&amp;date=24.09.2026&amp;dst=2561&amp;field=134" TargetMode = "External"/><Relationship Id="rId27" Type="http://schemas.openxmlformats.org/officeDocument/2006/relationships/hyperlink" Target="https://login.consultant.ru/link/?req=doc&amp;base=LAW&amp;n=513926&amp;date=24.09.2026&amp;dst=100331&amp;field=134" TargetMode = "External"/><Relationship Id="rId28" Type="http://schemas.openxmlformats.org/officeDocument/2006/relationships/hyperlink" Target="https://login.consultant.ru/link/?req=doc&amp;base=LAW&amp;n=508506&amp;date=24.09.2026&amp;dst=100976&amp;field=134" TargetMode = "External"/><Relationship Id="rId29" Type="http://schemas.openxmlformats.org/officeDocument/2006/relationships/hyperlink" Target="https://login.consultant.ru/link/?req=doc&amp;base=LAW&amp;n=513926&amp;date=24.09.2026&amp;dst=100331&amp;field=134" TargetMode = "External"/><Relationship Id="rId30" Type="http://schemas.openxmlformats.org/officeDocument/2006/relationships/hyperlink" Target="https://login.consultant.ru/link/?req=doc&amp;base=LAW&amp;n=513926&amp;date=24.09.2026&amp;dst=103431&amp;field=134" TargetMode = "External"/><Relationship Id="rId31" Type="http://schemas.openxmlformats.org/officeDocument/2006/relationships/hyperlink" Target="https://login.consultant.ru/link/?req=doc&amp;base=LAW&amp;n=513926&amp;date=24.09.2026&amp;dst=103433&amp;field=134" TargetMode = "External"/><Relationship Id="rId32" Type="http://schemas.openxmlformats.org/officeDocument/2006/relationships/hyperlink" Target="https://login.consultant.ru/link/?req=doc&amp;base=LAW&amp;n=513926&amp;date=24.09.2026&amp;dst=930&amp;field=134" TargetMode = "External"/><Relationship Id="rId33" Type="http://schemas.openxmlformats.org/officeDocument/2006/relationships/hyperlink" Target="https://login.consultant.ru/link/?req=doc&amp;base=LAW&amp;n=513926&amp;date=24.09.2026&amp;dst=1212&amp;field=134" TargetMode = "External"/><Relationship Id="rId34" Type="http://schemas.openxmlformats.org/officeDocument/2006/relationships/hyperlink" Target="https://login.consultant.ru/link/?req=doc&amp;base=LAW&amp;n=513926&amp;date=24.09.2026&amp;dst=100331&amp;field=134" TargetMode = "External"/><Relationship Id="rId35" Type="http://schemas.openxmlformats.org/officeDocument/2006/relationships/hyperlink" Target="https://login.consultant.ru/link/?req=doc&amp;base=LAW&amp;n=513926&amp;date=24.09.2026&amp;dst=3171&amp;field=134" TargetMode = "External"/><Relationship Id="rId36" Type="http://schemas.openxmlformats.org/officeDocument/2006/relationships/hyperlink" Target="https://login.consultant.ru/link/?req=doc&amp;base=LAW&amp;n=513926&amp;date=24.09.2026&amp;dst=103636&amp;field=134" TargetMode = "External"/><Relationship Id="rId37" Type="http://schemas.openxmlformats.org/officeDocument/2006/relationships/hyperlink" Target="https://login.consultant.ru/link/?req=doc&amp;base=LAW&amp;n=513926&amp;date=24.09.2026&amp;dst=2587&amp;field=134" TargetMode = "External"/><Relationship Id="rId38" Type="http://schemas.openxmlformats.org/officeDocument/2006/relationships/hyperlink" Target="https://login.consultant.ru/link/?req=doc&amp;base=LAW&amp;n=449920&amp;date=24.09.2026&amp;dst=68&amp;field=134" TargetMode = "External"/><Relationship Id="rId39" Type="http://schemas.openxmlformats.org/officeDocument/2006/relationships/hyperlink" Target="https://login.consultant.ru/link/?req=doc&amp;base=LAW&amp;n=541403&amp;date=24.09.2026&amp;dst=100029&amp;field=134" TargetMode = "External"/><Relationship Id="rId40" Type="http://schemas.openxmlformats.org/officeDocument/2006/relationships/hyperlink" Target="https://login.consultant.ru/link/?req=doc&amp;base=LAW&amp;n=513926&amp;date=24.09.2026&amp;dst=100331&amp;field=134" TargetMode = "External"/><Relationship Id="rId41" Type="http://schemas.openxmlformats.org/officeDocument/2006/relationships/hyperlink" Target="https://login.consultant.ru/link/?req=doc&amp;base=LAW&amp;n=536617&amp;date=24.09.2026&amp;dst=37&amp;field=134" TargetMode = "External"/><Relationship Id="rId42" Type="http://schemas.openxmlformats.org/officeDocument/2006/relationships/hyperlink" Target="https://login.consultant.ru/link/?req=doc&amp;base=LAW&amp;n=536617&amp;date=24.09.2026&amp;dst=170&amp;field=134" TargetMode = "External"/><Relationship Id="rId43" Type="http://schemas.openxmlformats.org/officeDocument/2006/relationships/hyperlink" Target="https://login.consultant.ru/link/?req=doc&amp;base=LAW&amp;n=527116&amp;date=24.09.2026&amp;dst=101520&amp;field=134" TargetMode = "External"/><Relationship Id="rId44" Type="http://schemas.openxmlformats.org/officeDocument/2006/relationships/hyperlink" Target="https://login.consultant.ru/link/?req=doc&amp;base=LAW&amp;n=527116&amp;date=24.09.2026&amp;dst=101540&amp;field=134" TargetMode = "External"/><Relationship Id="rId45" Type="http://schemas.openxmlformats.org/officeDocument/2006/relationships/hyperlink" Target="https://login.consultant.ru/link/?req=doc&amp;base=LAW&amp;n=527116&amp;date=24.09.2026&amp;dst=101554&amp;field=134" TargetMode = "External"/><Relationship Id="rId46" Type="http://schemas.openxmlformats.org/officeDocument/2006/relationships/hyperlink" Target="https://login.consultant.ru/link/?req=doc&amp;base=LAW&amp;n=527116&amp;date=24.09.2026&amp;dst=101565&amp;field=134" TargetMode = "External"/><Relationship Id="rId47" Type="http://schemas.openxmlformats.org/officeDocument/2006/relationships/hyperlink" Target="https://login.consultant.ru/link/?req=doc&amp;base=LAW&amp;n=527116&amp;date=24.09.2026&amp;dst=101573&amp;field=134" TargetMode = "External"/><Relationship Id="rId48" Type="http://schemas.openxmlformats.org/officeDocument/2006/relationships/hyperlink" Target="https://login.consultant.ru/link/?req=doc&amp;base=LAW&amp;n=527116&amp;date=24.09.2026&amp;dst=101580&amp;field=134" TargetMode = "External"/><Relationship Id="rId49" Type="http://schemas.openxmlformats.org/officeDocument/2006/relationships/hyperlink" Target="https://login.consultant.ru/link/?req=doc&amp;base=LAW&amp;n=474971&amp;date=24.09.2026" TargetMode = "External"/><Relationship Id="rId50" Type="http://schemas.openxmlformats.org/officeDocument/2006/relationships/hyperlink" Target="https://login.consultant.ru/link/?req=doc&amp;base=LAW&amp;n=513926&amp;date=24.09.2026&amp;dst=100331&amp;field=134" TargetMode = "External"/><Relationship Id="rId51" Type="http://schemas.openxmlformats.org/officeDocument/2006/relationships/hyperlink" Target="https://login.consultant.ru/link/?req=doc&amp;base=LAW&amp;n=536617&amp;date=24.09.2026&amp;dst=37&amp;field=134" TargetMode = "External"/><Relationship Id="rId52" Type="http://schemas.openxmlformats.org/officeDocument/2006/relationships/hyperlink" Target="https://login.consultant.ru/link/?req=doc&amp;base=LAW&amp;n=536617&amp;date=24.09.2026&amp;dst=170&amp;field=134" TargetMode = "External"/><Relationship Id="rId53" Type="http://schemas.openxmlformats.org/officeDocument/2006/relationships/hyperlink" Target="https://login.consultant.ru/link/?req=doc&amp;base=LAW&amp;n=529662&amp;date=24.09.2026" TargetMode = "External"/><Relationship Id="rId54" Type="http://schemas.openxmlformats.org/officeDocument/2006/relationships/hyperlink" Target="https://login.consultant.ru/link/?req=doc&amp;base=LAW&amp;n=474971&amp;date=24.09.2026" TargetMode = "External"/><Relationship Id="rId55" Type="http://schemas.openxmlformats.org/officeDocument/2006/relationships/hyperlink" Target="https://login.consultant.ru/link/?req=doc&amp;base=LAW&amp;n=527116&amp;date=24.09.2026&amp;dst=101520&amp;field=134" TargetMode = "External"/><Relationship Id="rId56" Type="http://schemas.openxmlformats.org/officeDocument/2006/relationships/hyperlink" Target="https://login.consultant.ru/link/?req=doc&amp;base=LAW&amp;n=527116&amp;date=24.09.2026&amp;dst=101540&amp;field=134" TargetMode = "External"/><Relationship Id="rId57" Type="http://schemas.openxmlformats.org/officeDocument/2006/relationships/hyperlink" Target="https://login.consultant.ru/link/?req=doc&amp;base=LAW&amp;n=527116&amp;date=24.09.2026&amp;dst=101554&amp;field=134" TargetMode = "External"/><Relationship Id="rId58" Type="http://schemas.openxmlformats.org/officeDocument/2006/relationships/hyperlink" Target="https://login.consultant.ru/link/?req=doc&amp;base=LAW&amp;n=527116&amp;date=24.09.2026&amp;dst=101565&amp;field=134" TargetMode = "External"/><Relationship Id="rId59" Type="http://schemas.openxmlformats.org/officeDocument/2006/relationships/hyperlink" Target="https://login.consultant.ru/link/?req=doc&amp;base=LAW&amp;n=527116&amp;date=24.09.2026&amp;dst=101573&amp;field=134" TargetMode = "External"/><Relationship Id="rId60" Type="http://schemas.openxmlformats.org/officeDocument/2006/relationships/hyperlink" Target="https://login.consultant.ru/link/?req=doc&amp;base=LAW&amp;n=527116&amp;date=24.09.2026&amp;dst=101580&amp;field=134" TargetMode = "External"/><Relationship Id="rId61" Type="http://schemas.openxmlformats.org/officeDocument/2006/relationships/hyperlink" Target="https://login.consultant.ru/link/?req=doc&amp;base=LAW&amp;n=536721&amp;date=24.09.2026&amp;dst=32&amp;field=134" TargetMode = "External"/><Relationship Id="rId62" Type="http://schemas.openxmlformats.org/officeDocument/2006/relationships/hyperlink" Target="https://login.consultant.ru/link/?req=doc&amp;base=LAW&amp;n=533578&amp;date=24.09.2026&amp;dst=100376&amp;field=134" TargetMode = "External"/><Relationship Id="rId63" Type="http://schemas.openxmlformats.org/officeDocument/2006/relationships/hyperlink" Target="https://login.consultant.ru/link/?req=doc&amp;base=LAW&amp;n=513926&amp;date=24.09.2026&amp;dst=4804&amp;field=134" TargetMode = "External"/><Relationship Id="rId64" Type="http://schemas.openxmlformats.org/officeDocument/2006/relationships/hyperlink" Target="https://login.consultant.ru/link/?req=doc&amp;base=LAW&amp;n=533578&amp;date=24.09.2026&amp;dst=1605&amp;field=134" TargetMode = "External"/><Relationship Id="rId65" Type="http://schemas.openxmlformats.org/officeDocument/2006/relationships/hyperlink" Target="https://login.consultant.ru/link/?req=doc&amp;base=LAW&amp;n=533578&amp;date=24.09.2026&amp;dst=104340&amp;field=134" TargetMode = "External"/><Relationship Id="rId66" Type="http://schemas.openxmlformats.org/officeDocument/2006/relationships/hyperlink" Target="https://login.consultant.ru/link/?req=doc&amp;base=LAW&amp;n=513926&amp;date=24.09.2026&amp;dst=4804&amp;field=134" TargetMode = "External"/><Relationship Id="rId67" Type="http://schemas.openxmlformats.org/officeDocument/2006/relationships/hyperlink" Target="https://login.consultant.ru/link/?req=doc&amp;base=LAW&amp;n=533578&amp;date=24.09.2026&amp;dst=100497&amp;field=134" TargetMode = "External"/><Relationship Id="rId68" Type="http://schemas.openxmlformats.org/officeDocument/2006/relationships/hyperlink" Target="https://login.consultant.ru/link/?req=doc&amp;base=LAW&amp;n=533578&amp;date=24.09.2026&amp;dst=5728&amp;field=134" TargetMode = "External"/><Relationship Id="rId69" Type="http://schemas.openxmlformats.org/officeDocument/2006/relationships/hyperlink" Target="https://login.consultant.ru/link/?req=doc&amp;base=LAW&amp;n=533578&amp;date=24.09.2026&amp;dst=3575&amp;field=134" TargetMode = "External"/><Relationship Id="rId70" Type="http://schemas.openxmlformats.org/officeDocument/2006/relationships/hyperlink" Target="https://login.consultant.ru/link/?req=doc&amp;base=LAW&amp;n=533578&amp;date=24.09.2026&amp;dst=5299&amp;field=134" TargetMode = "External"/><Relationship Id="rId71" Type="http://schemas.openxmlformats.org/officeDocument/2006/relationships/hyperlink" Target="https://login.consultant.ru/link/?req=doc&amp;base=LAW&amp;n=513926&amp;date=24.09.2026&amp;dst=4804&amp;field=134" TargetMode = "External"/><Relationship Id="rId72" Type="http://schemas.openxmlformats.org/officeDocument/2006/relationships/hyperlink" Target="https://login.consultant.ru/link/?req=doc&amp;base=LAW&amp;n=533578&amp;date=24.09.2026&amp;dst=101191&amp;field=134" TargetMode = "External"/><Relationship Id="rId73" Type="http://schemas.openxmlformats.org/officeDocument/2006/relationships/hyperlink" Target="https://login.consultant.ru/link/?req=doc&amp;base=LAW&amp;n=533578&amp;date=24.09.2026&amp;dst=6858&amp;field=134" TargetMode = "External"/><Relationship Id="rId74" Type="http://schemas.openxmlformats.org/officeDocument/2006/relationships/hyperlink" Target="https://login.consultant.ru/link/?req=doc&amp;base=LAW&amp;n=533578&amp;date=24.09.2026&amp;dst=101486&amp;field=134" TargetMode = "External"/><Relationship Id="rId75" Type="http://schemas.openxmlformats.org/officeDocument/2006/relationships/hyperlink" Target="https://login.consultant.ru/link/?req=doc&amp;base=LAW&amp;n=513926&amp;date=24.09.2026&amp;dst=4804&amp;field=134" TargetMode = "External"/><Relationship Id="rId76" Type="http://schemas.openxmlformats.org/officeDocument/2006/relationships/hyperlink" Target="https://login.consultant.ru/link/?req=doc&amp;base=LAW&amp;n=533578&amp;date=24.09.2026&amp;dst=101509&amp;field=134" TargetMode = "External"/><Relationship Id="rId77" Type="http://schemas.openxmlformats.org/officeDocument/2006/relationships/hyperlink" Target="https://login.consultant.ru/link/?req=doc&amp;base=LAW&amp;n=533578&amp;date=24.09.2026&amp;dst=101595&amp;field=134" TargetMode = "External"/><Relationship Id="rId78" Type="http://schemas.openxmlformats.org/officeDocument/2006/relationships/hyperlink" Target="https://login.consultant.ru/link/?req=doc&amp;base=LAW&amp;n=513926&amp;date=24.09.2026&amp;dst=4804&amp;field=134" TargetMode = "External"/><Relationship Id="rId79" Type="http://schemas.openxmlformats.org/officeDocument/2006/relationships/hyperlink" Target="https://login.consultant.ru/link/?req=doc&amp;base=LAW&amp;n=533578&amp;date=24.09.2026&amp;dst=5267&amp;field=134" TargetMode = "External"/><Relationship Id="rId80" Type="http://schemas.openxmlformats.org/officeDocument/2006/relationships/hyperlink" Target="https://login.consultant.ru/link/?req=doc&amp;base=LAW&amp;n=533578&amp;date=24.09.2026&amp;dst=101595&amp;field=134" TargetMode = "External"/><Relationship Id="rId81" Type="http://schemas.openxmlformats.org/officeDocument/2006/relationships/hyperlink" Target="https://login.consultant.ru/link/?req=doc&amp;base=LAW&amp;n=513926&amp;date=24.09.2026&amp;dst=4804&amp;field=134" TargetMode = "External"/><Relationship Id="rId82" Type="http://schemas.openxmlformats.org/officeDocument/2006/relationships/hyperlink" Target="https://login.consultant.ru/link/?req=doc&amp;base=LAW&amp;n=533578&amp;date=24.09.2026&amp;dst=101624&amp;field=134" TargetMode = "External"/><Relationship Id="rId83" Type="http://schemas.openxmlformats.org/officeDocument/2006/relationships/hyperlink" Target="https://login.consultant.ru/link/?req=doc&amp;base=LAW&amp;n=533578&amp;date=24.09.2026&amp;dst=101595&amp;field=134" TargetMode = "External"/><Relationship Id="rId84" Type="http://schemas.openxmlformats.org/officeDocument/2006/relationships/hyperlink" Target="https://login.consultant.ru/link/?req=doc&amp;base=LAW&amp;n=513926&amp;date=24.09.2026&amp;dst=4804&amp;field=134" TargetMode = "External"/><Relationship Id="rId85" Type="http://schemas.openxmlformats.org/officeDocument/2006/relationships/hyperlink" Target="https://login.consultant.ru/link/?req=doc&amp;base=LAW&amp;n=533578&amp;date=24.09.2026&amp;dst=2368&amp;field=134" TargetMode = "External"/><Relationship Id="rId86" Type="http://schemas.openxmlformats.org/officeDocument/2006/relationships/hyperlink" Target="https://login.consultant.ru/link/?req=doc&amp;base=LAW&amp;n=533578&amp;date=24.09.2026&amp;dst=101595&amp;field=134" TargetMode = "External"/><Relationship Id="rId87" Type="http://schemas.openxmlformats.org/officeDocument/2006/relationships/hyperlink" Target="https://login.consultant.ru/link/?req=doc&amp;base=LAW&amp;n=513926&amp;date=24.09.2026&amp;dst=4804&amp;field=134" TargetMode = "External"/><Relationship Id="rId88" Type="http://schemas.openxmlformats.org/officeDocument/2006/relationships/hyperlink" Target="https://login.consultant.ru/link/?req=doc&amp;base=LAW&amp;n=533578&amp;date=24.09.2026&amp;dst=7996&amp;field=134" TargetMode = "External"/><Relationship Id="rId89" Type="http://schemas.openxmlformats.org/officeDocument/2006/relationships/hyperlink" Target="https://login.consultant.ru/link/?req=doc&amp;base=LAW&amp;n=533578&amp;date=24.09.2026&amp;dst=101595&amp;field=134" TargetMode = "External"/><Relationship Id="rId90" Type="http://schemas.openxmlformats.org/officeDocument/2006/relationships/hyperlink" Target="https://login.consultant.ru/link/?req=doc&amp;base=LAW&amp;n=513926&amp;date=24.09.2026&amp;dst=4804&amp;field=134" TargetMode = "External"/><Relationship Id="rId91" Type="http://schemas.openxmlformats.org/officeDocument/2006/relationships/hyperlink" Target="https://login.consultant.ru/link/?req=doc&amp;base=LAW&amp;n=533578&amp;date=24.09.2026&amp;dst=7995&amp;field=134" TargetMode = "External"/><Relationship Id="rId92" Type="http://schemas.openxmlformats.org/officeDocument/2006/relationships/hyperlink" Target="https://login.consultant.ru/link/?req=doc&amp;base=LAW&amp;n=533578&amp;date=24.09.2026&amp;dst=101621&amp;field=134" TargetMode = "External"/><Relationship Id="rId93" Type="http://schemas.openxmlformats.org/officeDocument/2006/relationships/hyperlink" Target="https://login.consultant.ru/link/?req=doc&amp;base=LAW&amp;n=513926&amp;date=24.09.2026&amp;dst=4804&amp;field=134" TargetMode = "External"/><Relationship Id="rId94" Type="http://schemas.openxmlformats.org/officeDocument/2006/relationships/hyperlink" Target="https://login.consultant.ru/link/?req=doc&amp;base=LAW&amp;n=536617&amp;date=24.09.2026&amp;dst=101618&amp;field=134" TargetMode = "External"/><Relationship Id="rId95" Type="http://schemas.openxmlformats.org/officeDocument/2006/relationships/hyperlink" Target="https://login.consultant.ru/link/?req=doc&amp;base=LAW&amp;n=536617&amp;date=24.09.2026&amp;dst=101624&amp;field=134" TargetMode = "External"/><Relationship Id="rId96" Type="http://schemas.openxmlformats.org/officeDocument/2006/relationships/hyperlink" Target="https://login.consultant.ru/link/?req=doc&amp;base=LAW&amp;n=540982&amp;date=24.09.2026&amp;dst=1156&amp;field=134" TargetMode = "External"/><Relationship Id="rId97" Type="http://schemas.openxmlformats.org/officeDocument/2006/relationships/hyperlink" Target="https://login.consultant.ru/link/?req=doc&amp;base=LAW&amp;n=513926&amp;date=24.09.2026&amp;dst=4804&amp;field=134" TargetMode = "External"/><Relationship Id="rId98" Type="http://schemas.openxmlformats.org/officeDocument/2006/relationships/hyperlink" Target="https://login.consultant.ru/link/?req=doc&amp;base=LAW&amp;n=536617&amp;date=24.09.2026&amp;dst=101618&amp;field=134" TargetMode = "External"/><Relationship Id="rId99" Type="http://schemas.openxmlformats.org/officeDocument/2006/relationships/hyperlink" Target="https://login.consultant.ru/link/?req=doc&amp;base=LAW&amp;n=536617&amp;date=24.09.2026&amp;dst=101624&amp;field=134" TargetMode = "External"/><Relationship Id="rId100" Type="http://schemas.openxmlformats.org/officeDocument/2006/relationships/hyperlink" Target="https://login.consultant.ru/link/?req=doc&amp;base=LAW&amp;n=540982&amp;date=24.09.2026&amp;dst=101717&amp;field=134" TargetMode = "External"/><Relationship Id="rId101" Type="http://schemas.openxmlformats.org/officeDocument/2006/relationships/hyperlink" Target="https://login.consultant.ru/link/?req=doc&amp;base=LAW&amp;n=540982&amp;date=24.09.2026&amp;dst=1644&amp;field=134" TargetMode = "External"/><Relationship Id="rId102" Type="http://schemas.openxmlformats.org/officeDocument/2006/relationships/hyperlink" Target="https://login.consultant.ru/link/?req=doc&amp;base=LAW&amp;n=513926&amp;date=24.09.2026&amp;dst=4804&amp;field=134" TargetMode = "External"/><Relationship Id="rId103" Type="http://schemas.openxmlformats.org/officeDocument/2006/relationships/hyperlink" Target="https://login.consultant.ru/link/?req=doc&amp;base=LAW&amp;n=508506&amp;date=24.09.2026&amp;dst=101990&amp;field=134" TargetMode = "External"/><Relationship Id="rId104" Type="http://schemas.openxmlformats.org/officeDocument/2006/relationships/hyperlink" Target="https://login.consultant.ru/link/?req=doc&amp;base=LAW&amp;n=508506&amp;date=24.09.2026&amp;dst=101996&amp;field=134" TargetMode = "External"/><Relationship Id="rId105" Type="http://schemas.openxmlformats.org/officeDocument/2006/relationships/hyperlink" Target="https://login.consultant.ru/link/?req=doc&amp;base=LAW&amp;n=508506&amp;date=24.09.2026&amp;dst=102019&amp;field=134" TargetMode = "External"/><Relationship Id="rId106" Type="http://schemas.openxmlformats.org/officeDocument/2006/relationships/hyperlink" Target="https://login.consultant.ru/link/?req=doc&amp;base=LAW&amp;n=508506&amp;date=24.09.2026&amp;dst=101979&amp;field=134" TargetMode = "External"/><Relationship Id="rId107" Type="http://schemas.openxmlformats.org/officeDocument/2006/relationships/hyperlink" Target="https://login.consultant.ru/link/?req=doc&amp;base=LAW&amp;n=541078&amp;date=24.09.2026" TargetMode = "External"/><Relationship Id="rId108" Type="http://schemas.openxmlformats.org/officeDocument/2006/relationships/hyperlink" Target="https://login.consultant.ru/link/?req=doc&amp;base=LAW&amp;n=511276&amp;date=24.09.2026" TargetMode = "External"/><Relationship Id="rId109" Type="http://schemas.openxmlformats.org/officeDocument/2006/relationships/hyperlink" Target="https://login.consultant.ru/link/?req=doc&amp;base=LAW&amp;n=513926&amp;date=24.09.2026&amp;dst=4804&amp;field=134" TargetMode = "External"/><Relationship Id="rId110" Type="http://schemas.openxmlformats.org/officeDocument/2006/relationships/hyperlink" Target="https://login.consultant.ru/link/?req=doc&amp;base=LAW&amp;n=540982&amp;date=24.09.2026&amp;dst=1158&amp;field=134" TargetMode = "External"/><Relationship Id="rId111" Type="http://schemas.openxmlformats.org/officeDocument/2006/relationships/hyperlink" Target="https://login.consultant.ru/link/?req=doc&amp;base=LAW&amp;n=540982&amp;date=24.09.2026&amp;dst=2425&amp;field=134" TargetMode = "External"/><Relationship Id="rId112" Type="http://schemas.openxmlformats.org/officeDocument/2006/relationships/hyperlink" Target="https://login.consultant.ru/link/?req=doc&amp;base=LAW&amp;n=536617&amp;date=24.09.2026&amp;dst=101618&amp;field=134" TargetMode = "External"/><Relationship Id="rId113" Type="http://schemas.openxmlformats.org/officeDocument/2006/relationships/hyperlink" Target="https://login.consultant.ru/link/?req=doc&amp;base=LAW&amp;n=536617&amp;date=24.09.2026&amp;dst=101624&amp;field=134" TargetMode = "External"/><Relationship Id="rId114" Type="http://schemas.openxmlformats.org/officeDocument/2006/relationships/hyperlink" Target="https://login.consultant.ru/link/?req=doc&amp;base=LAW&amp;n=540982&amp;date=24.09.2026" TargetMode = "External"/><Relationship Id="rId115" Type="http://schemas.openxmlformats.org/officeDocument/2006/relationships/hyperlink" Target="https://login.consultant.ru/link/?req=doc&amp;base=LAW&amp;n=513926&amp;date=24.09.2026&amp;dst=4804&amp;field=134" TargetMode = "External"/><Relationship Id="rId116" Type="http://schemas.openxmlformats.org/officeDocument/2006/relationships/hyperlink" Target="https://login.consultant.ru/link/?req=doc&amp;base=LAW&amp;n=536617&amp;date=24.09.2026&amp;dst=101618&amp;field=134" TargetMode = "External"/><Relationship Id="rId117" Type="http://schemas.openxmlformats.org/officeDocument/2006/relationships/hyperlink" Target="https://login.consultant.ru/link/?req=doc&amp;base=LAW&amp;n=536617&amp;date=24.09.2026&amp;dst=101624&amp;field=134" TargetMode = "External"/><Relationship Id="rId118" Type="http://schemas.openxmlformats.org/officeDocument/2006/relationships/hyperlink" Target="https://login.consultant.ru/link/?req=doc&amp;base=LAW&amp;n=540982&amp;date=24.09.2026&amp;dst=101717&amp;field=134" TargetMode = "External"/><Relationship Id="rId119" Type="http://schemas.openxmlformats.org/officeDocument/2006/relationships/hyperlink" Target="https://login.consultant.ru/link/?req=doc&amp;base=LAW&amp;n=540982&amp;date=24.09.2026&amp;dst=1644&amp;field=134" TargetMode = "External"/><Relationship Id="rId120" Type="http://schemas.openxmlformats.org/officeDocument/2006/relationships/hyperlink" Target="https://login.consultant.ru/link/?req=doc&amp;base=LAW&amp;n=533578&amp;date=24.09.2026&amp;dst=7994&amp;field=134" TargetMode = "External"/><Relationship Id="rId121" Type="http://schemas.openxmlformats.org/officeDocument/2006/relationships/hyperlink" Target="https://login.consultant.ru/link/?req=doc&amp;base=LAW&amp;n=533578&amp;date=24.09.2026&amp;dst=7998&amp;field=134" TargetMode = "External"/><Relationship Id="rId122" Type="http://schemas.openxmlformats.org/officeDocument/2006/relationships/hyperlink" Target="https://login.consultant.ru/link/?req=doc&amp;base=LAW&amp;n=533578&amp;date=24.09.2026&amp;dst=101621&amp;field=134" TargetMode = "External"/><Relationship Id="rId123" Type="http://schemas.openxmlformats.org/officeDocument/2006/relationships/hyperlink" Target="https://login.consultant.ru/link/?req=doc&amp;base=LAW&amp;n=533578&amp;date=24.09.2026&amp;dst=101624&amp;field=134" TargetMode = "External"/><Relationship Id="rId124" Type="http://schemas.openxmlformats.org/officeDocument/2006/relationships/hyperlink" Target="https://login.consultant.ru/link/?req=doc&amp;base=LAW&amp;n=533578&amp;date=24.09.2026&amp;dst=2368&amp;field=134" TargetMode = "External"/><Relationship Id="rId125" Type="http://schemas.openxmlformats.org/officeDocument/2006/relationships/hyperlink" Target="https://login.consultant.ru/link/?req=doc&amp;base=LAW&amp;n=533578&amp;date=24.09.2026&amp;dst=384&amp;field=134" TargetMode = "External"/><Relationship Id="rId126" Type="http://schemas.openxmlformats.org/officeDocument/2006/relationships/hyperlink" Target="https://login.consultant.ru/link/?req=doc&amp;base=LAW&amp;n=533578&amp;date=24.09.2026&amp;dst=102595&amp;field=134" TargetMode = "External"/><Relationship Id="rId127" Type="http://schemas.openxmlformats.org/officeDocument/2006/relationships/hyperlink" Target="https://login.consultant.ru/link/?req=doc&amp;base=LAW&amp;n=513926&amp;date=24.09.2026&amp;dst=100331&amp;field=134" TargetMode = "External"/><Relationship Id="rId128" Type="http://schemas.openxmlformats.org/officeDocument/2006/relationships/hyperlink" Target="https://login.consultant.ru/link/?req=doc&amp;base=LAW&amp;n=527116&amp;date=24.09.2026&amp;dst=101520&amp;field=134" TargetMode = "External"/><Relationship Id="rId129" Type="http://schemas.openxmlformats.org/officeDocument/2006/relationships/hyperlink" Target="https://login.consultant.ru/link/?req=doc&amp;base=LAW&amp;n=527116&amp;date=24.09.2026&amp;dst=101540&amp;field=134" TargetMode = "External"/><Relationship Id="rId130" Type="http://schemas.openxmlformats.org/officeDocument/2006/relationships/hyperlink" Target="https://login.consultant.ru/link/?req=doc&amp;base=LAW&amp;n=527116&amp;date=24.09.2026&amp;dst=101554&amp;field=134" TargetMode = "External"/><Relationship Id="rId131" Type="http://schemas.openxmlformats.org/officeDocument/2006/relationships/hyperlink" Target="https://login.consultant.ru/link/?req=doc&amp;base=LAW&amp;n=527116&amp;date=24.09.2026&amp;dst=101565&amp;field=134" TargetMode = "External"/><Relationship Id="rId132" Type="http://schemas.openxmlformats.org/officeDocument/2006/relationships/hyperlink" Target="https://login.consultant.ru/link/?req=doc&amp;base=LAW&amp;n=527116&amp;date=24.09.2026&amp;dst=101573&amp;field=134" TargetMode = "External"/><Relationship Id="rId133" Type="http://schemas.openxmlformats.org/officeDocument/2006/relationships/hyperlink" Target="https://login.consultant.ru/link/?req=doc&amp;base=LAW&amp;n=527116&amp;date=24.09.2026&amp;dst=101580&amp;field=134" TargetMode = "External"/><Relationship Id="rId134" Type="http://schemas.openxmlformats.org/officeDocument/2006/relationships/hyperlink" Target="https://login.consultant.ru/link/?req=doc&amp;base=LAW&amp;n=513926&amp;date=24.09.2026&amp;dst=103431&amp;field=134" TargetMode = "External"/><Relationship Id="rId135" Type="http://schemas.openxmlformats.org/officeDocument/2006/relationships/hyperlink" Target="https://login.consultant.ru/link/?req=doc&amp;base=LAW&amp;n=513926&amp;date=24.09.2026&amp;dst=2657&amp;field=134" TargetMode = "External"/><Relationship Id="rId136" Type="http://schemas.openxmlformats.org/officeDocument/2006/relationships/hyperlink" Target="https://login.consultant.ru/link/?req=doc&amp;base=LAW&amp;n=509999&amp;date=24.09.2026" TargetMode = "External"/><Relationship Id="rId137" Type="http://schemas.openxmlformats.org/officeDocument/2006/relationships/hyperlink" Target="https://login.consultant.ru/link/?req=doc&amp;base=LAW&amp;n=513926&amp;date=24.09.2026&amp;dst=100331&amp;field=134" TargetMode = "External"/><Relationship Id="rId138" Type="http://schemas.openxmlformats.org/officeDocument/2006/relationships/hyperlink" Target="https://login.consultant.ru/link/?req=doc&amp;base=LAW&amp;n=540982&amp;date=24.09.2026&amp;dst=2561&amp;field=134" TargetMode = "External"/><Relationship Id="rId139" Type="http://schemas.openxmlformats.org/officeDocument/2006/relationships/hyperlink" Target="https://login.consultant.ru/link/?req=doc&amp;base=LAW&amp;n=513926&amp;date=24.09.2026&amp;dst=100331&amp;field=134" TargetMode = "External"/><Relationship Id="rId140" Type="http://schemas.openxmlformats.org/officeDocument/2006/relationships/hyperlink" Target="https://login.consultant.ru/link/?req=doc&amp;base=LAW&amp;n=508506&amp;date=24.09.2026&amp;dst=100976&amp;field=134" TargetMode = "External"/><Relationship Id="rId141" Type="http://schemas.openxmlformats.org/officeDocument/2006/relationships/hyperlink" Target="https://login.consultant.ru/link/?req=doc&amp;base=LAW&amp;n=513926&amp;date=24.09.2026&amp;dst=930&amp;field=134" TargetMode = "External"/><Relationship Id="rId142" Type="http://schemas.openxmlformats.org/officeDocument/2006/relationships/hyperlink" Target="https://login.consultant.ru/link/?req=doc&amp;base=LAW&amp;n=513926&amp;date=24.09.2026&amp;dst=1212&amp;field=134" TargetMode = "External"/><Relationship Id="rId143" Type="http://schemas.openxmlformats.org/officeDocument/2006/relationships/hyperlink" Target="https://login.consultant.ru/link/?req=doc&amp;base=LAW&amp;n=513926&amp;date=24.09.2026&amp;dst=100331&amp;field=134" TargetMode = "External"/><Relationship Id="rId144" Type="http://schemas.openxmlformats.org/officeDocument/2006/relationships/hyperlink" Target="https://login.consultant.ru/link/?req=doc&amp;base=LAW&amp;n=513926&amp;date=24.09.2026&amp;dst=3171&amp;field=134" TargetMode = "External"/><Relationship Id="rId145" Type="http://schemas.openxmlformats.org/officeDocument/2006/relationships/hyperlink" Target="https://login.consultant.ru/link/?req=doc&amp;base=LAW&amp;n=513926&amp;date=24.09.2026&amp;dst=103636&amp;field=134" TargetMode = "External"/><Relationship Id="rId146" Type="http://schemas.openxmlformats.org/officeDocument/2006/relationships/hyperlink" Target="https://login.consultant.ru/link/?req=doc&amp;base=LAW&amp;n=513926&amp;date=24.09.2026&amp;dst=2587&amp;field=134" TargetMode = "External"/><Relationship Id="rId147" Type="http://schemas.openxmlformats.org/officeDocument/2006/relationships/hyperlink" Target="https://login.consultant.ru/link/?req=doc&amp;base=LAW&amp;n=449920&amp;date=24.09.2026&amp;dst=68&amp;field=134" TargetMode = "External"/><Relationship Id="rId148" Type="http://schemas.openxmlformats.org/officeDocument/2006/relationships/hyperlink" Target="https://login.consultant.ru/link/?req=doc&amp;base=LAW&amp;n=541403&amp;date=24.09.2026&amp;dst=100029&amp;field=134" TargetMode = "External"/><Relationship Id="rId149" Type="http://schemas.openxmlformats.org/officeDocument/2006/relationships/hyperlink" Target="https://login.consultant.ru/link/?req=doc&amp;base=LAW&amp;n=513926&amp;date=24.09.2026&amp;dst=100331&amp;field=134" TargetMode = "External"/><Relationship Id="rId150" Type="http://schemas.openxmlformats.org/officeDocument/2006/relationships/hyperlink" Target="https://login.consultant.ru/link/?req=doc&amp;base=LAW&amp;n=536617&amp;date=24.09.2026&amp;dst=37&amp;field=134" TargetMode = "External"/><Relationship Id="rId151" Type="http://schemas.openxmlformats.org/officeDocument/2006/relationships/hyperlink" Target="https://login.consultant.ru/link/?req=doc&amp;base=LAW&amp;n=536617&amp;date=24.09.2026&amp;dst=170&amp;field=134" TargetMode = "External"/><Relationship Id="rId152" Type="http://schemas.openxmlformats.org/officeDocument/2006/relationships/hyperlink" Target="https://login.consultant.ru/link/?req=doc&amp;base=LAW&amp;n=527116&amp;date=24.09.2026&amp;dst=101520&amp;field=134" TargetMode = "External"/><Relationship Id="rId153" Type="http://schemas.openxmlformats.org/officeDocument/2006/relationships/hyperlink" Target="https://login.consultant.ru/link/?req=doc&amp;base=LAW&amp;n=527116&amp;date=24.09.2026&amp;dst=101540&amp;field=134" TargetMode = "External"/><Relationship Id="rId154" Type="http://schemas.openxmlformats.org/officeDocument/2006/relationships/hyperlink" Target="https://login.consultant.ru/link/?req=doc&amp;base=LAW&amp;n=527116&amp;date=24.09.2026&amp;dst=101554&amp;field=134" TargetMode = "External"/><Relationship Id="rId155" Type="http://schemas.openxmlformats.org/officeDocument/2006/relationships/hyperlink" Target="https://login.consultant.ru/link/?req=doc&amp;base=LAW&amp;n=527116&amp;date=24.09.2026&amp;dst=101565&amp;field=134" TargetMode = "External"/><Relationship Id="rId156" Type="http://schemas.openxmlformats.org/officeDocument/2006/relationships/hyperlink" Target="https://login.consultant.ru/link/?req=doc&amp;base=LAW&amp;n=527116&amp;date=24.09.2026&amp;dst=101573&amp;field=134" TargetMode = "External"/><Relationship Id="rId157" Type="http://schemas.openxmlformats.org/officeDocument/2006/relationships/hyperlink" Target="https://login.consultant.ru/link/?req=doc&amp;base=LAW&amp;n=527116&amp;date=24.09.2026&amp;dst=101580&amp;field=134" TargetMode = "External"/><Relationship Id="rId158" Type="http://schemas.openxmlformats.org/officeDocument/2006/relationships/hyperlink" Target="https://login.consultant.ru/link/?req=doc&amp;base=LAW&amp;n=474971&amp;date=24.09.2026" TargetMode = "External"/><Relationship Id="rId159" Type="http://schemas.openxmlformats.org/officeDocument/2006/relationships/hyperlink" Target="https://login.consultant.ru/link/?req=doc&amp;base=LAW&amp;n=513926&amp;date=24.09.2026&amp;dst=100331&amp;field=134" TargetMode = "External"/><Relationship Id="rId160" Type="http://schemas.openxmlformats.org/officeDocument/2006/relationships/hyperlink" Target="https://login.consultant.ru/link/?req=doc&amp;base=LAW&amp;n=536617&amp;date=24.09.2026&amp;dst=37&amp;field=134" TargetMode = "External"/><Relationship Id="rId161" Type="http://schemas.openxmlformats.org/officeDocument/2006/relationships/hyperlink" Target="https://login.consultant.ru/link/?req=doc&amp;base=LAW&amp;n=536617&amp;date=24.09.2026&amp;dst=170&amp;field=134" TargetMode = "External"/><Relationship Id="rId162" Type="http://schemas.openxmlformats.org/officeDocument/2006/relationships/hyperlink" Target="https://login.consultant.ru/link/?req=doc&amp;base=LAW&amp;n=529662&amp;date=24.09.2026" TargetMode = "External"/><Relationship Id="rId163" Type="http://schemas.openxmlformats.org/officeDocument/2006/relationships/hyperlink" Target="https://login.consultant.ru/link/?req=doc&amp;base=LAW&amp;n=474971&amp;date=24.09.2026" TargetMode = "External"/><Relationship Id="rId164" Type="http://schemas.openxmlformats.org/officeDocument/2006/relationships/hyperlink" Target="https://login.consultant.ru/link/?req=doc&amp;base=LAW&amp;n=527116&amp;date=24.09.2026&amp;dst=101520&amp;field=134" TargetMode = "External"/><Relationship Id="rId165" Type="http://schemas.openxmlformats.org/officeDocument/2006/relationships/hyperlink" Target="https://login.consultant.ru/link/?req=doc&amp;base=LAW&amp;n=527116&amp;date=24.09.2026&amp;dst=101540&amp;field=134" TargetMode = "External"/><Relationship Id="rId166" Type="http://schemas.openxmlformats.org/officeDocument/2006/relationships/hyperlink" Target="https://login.consultant.ru/link/?req=doc&amp;base=LAW&amp;n=527116&amp;date=24.09.2026&amp;dst=101554&amp;field=134" TargetMode = "External"/><Relationship Id="rId167" Type="http://schemas.openxmlformats.org/officeDocument/2006/relationships/hyperlink" Target="https://login.consultant.ru/link/?req=doc&amp;base=LAW&amp;n=527116&amp;date=24.09.2026&amp;dst=101565&amp;field=134" TargetMode = "External"/><Relationship Id="rId168" Type="http://schemas.openxmlformats.org/officeDocument/2006/relationships/hyperlink" Target="https://login.consultant.ru/link/?req=doc&amp;base=LAW&amp;n=527116&amp;date=24.09.2026&amp;dst=101573&amp;field=134" TargetMode = "External"/><Relationship Id="rId169" Type="http://schemas.openxmlformats.org/officeDocument/2006/relationships/hyperlink" Target="https://login.consultant.ru/link/?req=doc&amp;base=LAW&amp;n=527116&amp;date=24.09.2026&amp;dst=101580&amp;field=134" TargetMode = "External"/><Relationship Id="rId170" Type="http://schemas.openxmlformats.org/officeDocument/2006/relationships/hyperlink" Target="https://login.consultant.ru/link/?req=doc&amp;base=LAW&amp;n=536721&amp;date=24.09.2026&amp;dst=32&amp;field=134" TargetMode = "External"/><Relationship Id="rId171" Type="http://schemas.openxmlformats.org/officeDocument/2006/relationships/hyperlink" Target="https://login.consultant.ru/link/?req=doc&amp;base=LAW&amp;n=533578&amp;date=24.09.2026&amp;dst=100376&amp;field=134" TargetMode = "External"/><Relationship Id="rId172" Type="http://schemas.openxmlformats.org/officeDocument/2006/relationships/hyperlink" Target="https://login.consultant.ru/link/?req=doc&amp;base=LAW&amp;n=513926&amp;date=24.09.2026&amp;dst=4804&amp;field=134" TargetMode = "External"/><Relationship Id="rId173" Type="http://schemas.openxmlformats.org/officeDocument/2006/relationships/hyperlink" Target="https://login.consultant.ru/link/?req=doc&amp;base=LAW&amp;n=533578&amp;date=24.09.2026&amp;dst=1605&amp;field=134" TargetMode = "External"/><Relationship Id="rId174" Type="http://schemas.openxmlformats.org/officeDocument/2006/relationships/hyperlink" Target="https://login.consultant.ru/link/?req=doc&amp;base=LAW&amp;n=533578&amp;date=24.09.2026&amp;dst=104340&amp;field=134" TargetMode = "External"/><Relationship Id="rId175" Type="http://schemas.openxmlformats.org/officeDocument/2006/relationships/hyperlink" Target="https://login.consultant.ru/link/?req=doc&amp;base=LAW&amp;n=513926&amp;date=24.09.2026&amp;dst=4804&amp;field=134" TargetMode = "External"/><Relationship Id="rId176" Type="http://schemas.openxmlformats.org/officeDocument/2006/relationships/hyperlink" Target="https://login.consultant.ru/link/?req=doc&amp;base=LAW&amp;n=533578&amp;date=24.09.2026&amp;dst=100497&amp;field=134" TargetMode = "External"/><Relationship Id="rId177" Type="http://schemas.openxmlformats.org/officeDocument/2006/relationships/hyperlink" Target="https://login.consultant.ru/link/?req=doc&amp;base=LAW&amp;n=533578&amp;date=24.09.2026&amp;dst=5728&amp;field=134" TargetMode = "External"/><Relationship Id="rId178" Type="http://schemas.openxmlformats.org/officeDocument/2006/relationships/hyperlink" Target="https://login.consultant.ru/link/?req=doc&amp;base=LAW&amp;n=533578&amp;date=24.09.2026&amp;dst=3575&amp;field=134" TargetMode = "External"/><Relationship Id="rId179" Type="http://schemas.openxmlformats.org/officeDocument/2006/relationships/hyperlink" Target="https://login.consultant.ru/link/?req=doc&amp;base=LAW&amp;n=533578&amp;date=24.09.2026&amp;dst=5299&amp;field=134" TargetMode = "External"/><Relationship Id="rId180" Type="http://schemas.openxmlformats.org/officeDocument/2006/relationships/hyperlink" Target="https://login.consultant.ru/link/?req=doc&amp;base=LAW&amp;n=513926&amp;date=24.09.2026&amp;dst=4804&amp;field=134" TargetMode = "External"/><Relationship Id="rId181" Type="http://schemas.openxmlformats.org/officeDocument/2006/relationships/hyperlink" Target="https://login.consultant.ru/link/?req=doc&amp;base=LAW&amp;n=533578&amp;date=24.09.2026&amp;dst=101191&amp;field=134" TargetMode = "External"/><Relationship Id="rId182" Type="http://schemas.openxmlformats.org/officeDocument/2006/relationships/hyperlink" Target="https://login.consultant.ru/link/?req=doc&amp;base=LAW&amp;n=533578&amp;date=24.09.2026&amp;dst=6858&amp;field=134" TargetMode = "External"/><Relationship Id="rId183" Type="http://schemas.openxmlformats.org/officeDocument/2006/relationships/hyperlink" Target="https://login.consultant.ru/link/?req=doc&amp;base=LAW&amp;n=533578&amp;date=24.09.2026&amp;dst=101486&amp;field=134" TargetMode = "External"/><Relationship Id="rId184" Type="http://schemas.openxmlformats.org/officeDocument/2006/relationships/hyperlink" Target="https://login.consultant.ru/link/?req=doc&amp;base=LAW&amp;n=513926&amp;date=24.09.2026&amp;dst=4804&amp;field=134" TargetMode = "External"/><Relationship Id="rId185" Type="http://schemas.openxmlformats.org/officeDocument/2006/relationships/hyperlink" Target="https://login.consultant.ru/link/?req=doc&amp;base=LAW&amp;n=533578&amp;date=24.09.2026&amp;dst=101509&amp;field=134" TargetMode = "External"/><Relationship Id="rId186" Type="http://schemas.openxmlformats.org/officeDocument/2006/relationships/hyperlink" Target="https://login.consultant.ru/link/?req=doc&amp;base=LAW&amp;n=533578&amp;date=24.09.2026&amp;dst=101595&amp;field=134" TargetMode = "External"/><Relationship Id="rId187" Type="http://schemas.openxmlformats.org/officeDocument/2006/relationships/hyperlink" Target="https://login.consultant.ru/link/?req=doc&amp;base=LAW&amp;n=513926&amp;date=24.09.2026&amp;dst=4804&amp;field=134" TargetMode = "External"/><Relationship Id="rId188" Type="http://schemas.openxmlformats.org/officeDocument/2006/relationships/hyperlink" Target="https://login.consultant.ru/link/?req=doc&amp;base=LAW&amp;n=533578&amp;date=24.09.2026&amp;dst=5267&amp;field=134" TargetMode = "External"/><Relationship Id="rId189" Type="http://schemas.openxmlformats.org/officeDocument/2006/relationships/hyperlink" Target="https://login.consultant.ru/link/?req=doc&amp;base=LAW&amp;n=533578&amp;date=24.09.2026&amp;dst=101595&amp;field=134" TargetMode = "External"/><Relationship Id="rId190" Type="http://schemas.openxmlformats.org/officeDocument/2006/relationships/hyperlink" Target="https://login.consultant.ru/link/?req=doc&amp;base=LAW&amp;n=513926&amp;date=24.09.2026&amp;dst=4804&amp;field=134" TargetMode = "External"/><Relationship Id="rId191" Type="http://schemas.openxmlformats.org/officeDocument/2006/relationships/hyperlink" Target="https://login.consultant.ru/link/?req=doc&amp;base=LAW&amp;n=533578&amp;date=24.09.2026&amp;dst=101624&amp;field=134" TargetMode = "External"/><Relationship Id="rId192" Type="http://schemas.openxmlformats.org/officeDocument/2006/relationships/hyperlink" Target="https://login.consultant.ru/link/?req=doc&amp;base=LAW&amp;n=533578&amp;date=24.09.2026&amp;dst=101595&amp;field=134" TargetMode = "External"/><Relationship Id="rId193" Type="http://schemas.openxmlformats.org/officeDocument/2006/relationships/hyperlink" Target="https://login.consultant.ru/link/?req=doc&amp;base=LAW&amp;n=513926&amp;date=24.09.2026&amp;dst=4804&amp;field=134" TargetMode = "External"/><Relationship Id="rId194" Type="http://schemas.openxmlformats.org/officeDocument/2006/relationships/hyperlink" Target="https://login.consultant.ru/link/?req=doc&amp;base=LAW&amp;n=533578&amp;date=24.09.2026&amp;dst=2368&amp;field=134" TargetMode = "External"/><Relationship Id="rId195" Type="http://schemas.openxmlformats.org/officeDocument/2006/relationships/hyperlink" Target="https://login.consultant.ru/link/?req=doc&amp;base=LAW&amp;n=533578&amp;date=24.09.2026&amp;dst=101595&amp;field=134" TargetMode = "External"/><Relationship Id="rId196" Type="http://schemas.openxmlformats.org/officeDocument/2006/relationships/hyperlink" Target="https://login.consultant.ru/link/?req=doc&amp;base=LAW&amp;n=513926&amp;date=24.09.2026&amp;dst=4804&amp;field=134" TargetMode = "External"/><Relationship Id="rId197" Type="http://schemas.openxmlformats.org/officeDocument/2006/relationships/hyperlink" Target="https://login.consultant.ru/link/?req=doc&amp;base=LAW&amp;n=533578&amp;date=24.09.2026&amp;dst=7996&amp;field=134" TargetMode = "External"/><Relationship Id="rId198" Type="http://schemas.openxmlformats.org/officeDocument/2006/relationships/hyperlink" Target="https://login.consultant.ru/link/?req=doc&amp;base=LAW&amp;n=533578&amp;date=24.09.2026&amp;dst=101595&amp;field=134" TargetMode = "External"/><Relationship Id="rId199" Type="http://schemas.openxmlformats.org/officeDocument/2006/relationships/hyperlink" Target="https://login.consultant.ru/link/?req=doc&amp;base=LAW&amp;n=513926&amp;date=24.09.2026&amp;dst=4804&amp;field=134" TargetMode = "External"/><Relationship Id="rId200" Type="http://schemas.openxmlformats.org/officeDocument/2006/relationships/hyperlink" Target="https://login.consultant.ru/link/?req=doc&amp;base=LAW&amp;n=533578&amp;date=24.09.2026&amp;dst=7995&amp;field=134" TargetMode = "External"/><Relationship Id="rId201" Type="http://schemas.openxmlformats.org/officeDocument/2006/relationships/hyperlink" Target="https://login.consultant.ru/link/?req=doc&amp;base=LAW&amp;n=533578&amp;date=24.09.2026&amp;dst=101621&amp;field=134" TargetMode = "External"/><Relationship Id="rId202" Type="http://schemas.openxmlformats.org/officeDocument/2006/relationships/hyperlink" Target="https://login.consultant.ru/link/?req=doc&amp;base=LAW&amp;n=513926&amp;date=24.09.2026&amp;dst=4804&amp;field=134" TargetMode = "External"/><Relationship Id="rId203" Type="http://schemas.openxmlformats.org/officeDocument/2006/relationships/hyperlink" Target="https://login.consultant.ru/link/?req=doc&amp;base=LAW&amp;n=536617&amp;date=24.09.2026&amp;dst=101618&amp;field=134" TargetMode = "External"/><Relationship Id="rId204" Type="http://schemas.openxmlformats.org/officeDocument/2006/relationships/hyperlink" Target="https://login.consultant.ru/link/?req=doc&amp;base=LAW&amp;n=536617&amp;date=24.09.2026&amp;dst=101624&amp;field=134" TargetMode = "External"/><Relationship Id="rId205" Type="http://schemas.openxmlformats.org/officeDocument/2006/relationships/hyperlink" Target="https://login.consultant.ru/link/?req=doc&amp;base=LAW&amp;n=540982&amp;date=24.09.2026&amp;dst=1156&amp;field=134" TargetMode = "External"/><Relationship Id="rId206" Type="http://schemas.openxmlformats.org/officeDocument/2006/relationships/hyperlink" Target="https://login.consultant.ru/link/?req=doc&amp;base=LAW&amp;n=513926&amp;date=24.09.2026&amp;dst=4804&amp;field=134" TargetMode = "External"/><Relationship Id="rId207" Type="http://schemas.openxmlformats.org/officeDocument/2006/relationships/hyperlink" Target="https://login.consultant.ru/link/?req=doc&amp;base=LAW&amp;n=536617&amp;date=24.09.2026&amp;dst=101618&amp;field=134" TargetMode = "External"/><Relationship Id="rId208" Type="http://schemas.openxmlformats.org/officeDocument/2006/relationships/hyperlink" Target="https://login.consultant.ru/link/?req=doc&amp;base=LAW&amp;n=536617&amp;date=24.09.2026&amp;dst=101624&amp;field=134" TargetMode = "External"/><Relationship Id="rId209" Type="http://schemas.openxmlformats.org/officeDocument/2006/relationships/hyperlink" Target="https://login.consultant.ru/link/?req=doc&amp;base=LAW&amp;n=540982&amp;date=24.09.2026&amp;dst=101717&amp;field=134" TargetMode = "External"/><Relationship Id="rId210" Type="http://schemas.openxmlformats.org/officeDocument/2006/relationships/hyperlink" Target="https://login.consultant.ru/link/?req=doc&amp;base=LAW&amp;n=540982&amp;date=24.09.2026&amp;dst=1644&amp;field=134" TargetMode = "External"/><Relationship Id="rId211" Type="http://schemas.openxmlformats.org/officeDocument/2006/relationships/hyperlink" Target="https://login.consultant.ru/link/?req=doc&amp;base=LAW&amp;n=513926&amp;date=24.09.2026&amp;dst=4804&amp;field=134" TargetMode = "External"/><Relationship Id="rId212" Type="http://schemas.openxmlformats.org/officeDocument/2006/relationships/hyperlink" Target="https://login.consultant.ru/link/?req=doc&amp;base=LAW&amp;n=508506&amp;date=24.09.2026&amp;dst=101990&amp;field=134" TargetMode = "External"/><Relationship Id="rId213" Type="http://schemas.openxmlformats.org/officeDocument/2006/relationships/hyperlink" Target="https://login.consultant.ru/link/?req=doc&amp;base=LAW&amp;n=508506&amp;date=24.09.2026&amp;dst=101996&amp;field=134" TargetMode = "External"/><Relationship Id="rId214" Type="http://schemas.openxmlformats.org/officeDocument/2006/relationships/hyperlink" Target="https://login.consultant.ru/link/?req=doc&amp;base=LAW&amp;n=508506&amp;date=24.09.2026&amp;dst=102019&amp;field=134" TargetMode = "External"/><Relationship Id="rId215" Type="http://schemas.openxmlformats.org/officeDocument/2006/relationships/hyperlink" Target="https://login.consultant.ru/link/?req=doc&amp;base=LAW&amp;n=508506&amp;date=24.09.2026&amp;dst=101979&amp;field=134" TargetMode = "External"/><Relationship Id="rId216" Type="http://schemas.openxmlformats.org/officeDocument/2006/relationships/hyperlink" Target="https://login.consultant.ru/link/?req=doc&amp;base=LAW&amp;n=541078&amp;date=24.09.2026" TargetMode = "External"/><Relationship Id="rId217" Type="http://schemas.openxmlformats.org/officeDocument/2006/relationships/hyperlink" Target="https://login.consultant.ru/link/?req=doc&amp;base=LAW&amp;n=511276&amp;date=24.09.2026" TargetMode = "External"/><Relationship Id="rId218" Type="http://schemas.openxmlformats.org/officeDocument/2006/relationships/hyperlink" Target="https://login.consultant.ru/link/?req=doc&amp;base=LAW&amp;n=513926&amp;date=24.09.2026&amp;dst=4804&amp;field=134" TargetMode = "External"/><Relationship Id="rId219" Type="http://schemas.openxmlformats.org/officeDocument/2006/relationships/hyperlink" Target="https://login.consultant.ru/link/?req=doc&amp;base=LAW&amp;n=540982&amp;date=24.09.2026&amp;dst=1158&amp;field=134" TargetMode = "External"/><Relationship Id="rId220" Type="http://schemas.openxmlformats.org/officeDocument/2006/relationships/hyperlink" Target="https://login.consultant.ru/link/?req=doc&amp;base=LAW&amp;n=540982&amp;date=24.09.2026&amp;dst=2425&amp;field=134" TargetMode = "External"/><Relationship Id="rId221" Type="http://schemas.openxmlformats.org/officeDocument/2006/relationships/hyperlink" Target="https://login.consultant.ru/link/?req=doc&amp;base=LAW&amp;n=536617&amp;date=24.09.2026&amp;dst=101618&amp;field=134" TargetMode = "External"/><Relationship Id="rId222" Type="http://schemas.openxmlformats.org/officeDocument/2006/relationships/hyperlink" Target="https://login.consultant.ru/link/?req=doc&amp;base=LAW&amp;n=536617&amp;date=24.09.2026&amp;dst=101624&amp;field=134" TargetMode = "External"/><Relationship Id="rId223" Type="http://schemas.openxmlformats.org/officeDocument/2006/relationships/hyperlink" Target="https://login.consultant.ru/link/?req=doc&amp;base=LAW&amp;n=540982&amp;date=24.09.2026" TargetMode = "External"/><Relationship Id="rId224" Type="http://schemas.openxmlformats.org/officeDocument/2006/relationships/hyperlink" Target="https://login.consultant.ru/link/?req=doc&amp;base=LAW&amp;n=513926&amp;date=24.09.2026&amp;dst=4804&amp;field=134" TargetMode = "External"/><Relationship Id="rId225" Type="http://schemas.openxmlformats.org/officeDocument/2006/relationships/hyperlink" Target="https://login.consultant.ru/link/?req=doc&amp;base=LAW&amp;n=536617&amp;date=24.09.2026&amp;dst=101618&amp;field=134" TargetMode = "External"/><Relationship Id="rId226" Type="http://schemas.openxmlformats.org/officeDocument/2006/relationships/hyperlink" Target="https://login.consultant.ru/link/?req=doc&amp;base=LAW&amp;n=536617&amp;date=24.09.2026&amp;dst=101624&amp;field=134" TargetMode = "External"/><Relationship Id="rId227" Type="http://schemas.openxmlformats.org/officeDocument/2006/relationships/hyperlink" Target="https://login.consultant.ru/link/?req=doc&amp;base=LAW&amp;n=540982&amp;date=24.09.2026&amp;dst=101717&amp;field=134" TargetMode = "External"/><Relationship Id="rId228" Type="http://schemas.openxmlformats.org/officeDocument/2006/relationships/hyperlink" Target="https://login.consultant.ru/link/?req=doc&amp;base=LAW&amp;n=540982&amp;date=24.09.2026&amp;dst=1644&amp;field=134" TargetMode = "External"/><Relationship Id="rId229" Type="http://schemas.openxmlformats.org/officeDocument/2006/relationships/hyperlink" Target="https://login.consultant.ru/link/?req=doc&amp;base=LAW&amp;n=533578&amp;date=24.09.2026&amp;dst=7994&amp;field=134" TargetMode = "External"/><Relationship Id="rId230" Type="http://schemas.openxmlformats.org/officeDocument/2006/relationships/hyperlink" Target="https://login.consultant.ru/link/?req=doc&amp;base=LAW&amp;n=533578&amp;date=24.09.2026&amp;dst=7998&amp;field=134" TargetMode = "External"/><Relationship Id="rId231" Type="http://schemas.openxmlformats.org/officeDocument/2006/relationships/hyperlink" Target="https://login.consultant.ru/link/?req=doc&amp;base=LAW&amp;n=533578&amp;date=24.09.2026&amp;dst=101621&amp;field=134" TargetMode = "External"/><Relationship Id="rId232" Type="http://schemas.openxmlformats.org/officeDocument/2006/relationships/hyperlink" Target="https://login.consultant.ru/link/?req=doc&amp;base=LAW&amp;n=533578&amp;date=24.09.2026&amp;dst=101624&amp;field=134" TargetMode = "External"/><Relationship Id="rId233" Type="http://schemas.openxmlformats.org/officeDocument/2006/relationships/hyperlink" Target="https://login.consultant.ru/link/?req=doc&amp;base=LAW&amp;n=533578&amp;date=24.09.2026&amp;dst=2368&amp;field=134" TargetMode = "External"/><Relationship Id="rId234" Type="http://schemas.openxmlformats.org/officeDocument/2006/relationships/hyperlink" Target="https://login.consultant.ru/link/?req=doc&amp;base=LAW&amp;n=533578&amp;date=24.09.2026&amp;dst=384&amp;field=134" TargetMode = "External"/><Relationship Id="rId235" Type="http://schemas.openxmlformats.org/officeDocument/2006/relationships/hyperlink" Target="https://login.consultant.ru/link/?req=doc&amp;base=LAW&amp;n=533578&amp;date=24.09.2026&amp;dst=102595&amp;field=134" TargetMode = "External"/><Relationship Id="rId236" Type="http://schemas.openxmlformats.org/officeDocument/2006/relationships/hyperlink" Target="https://login.consultant.ru/link/?req=doc&amp;base=LAW&amp;n=513926&amp;date=24.09.2026&amp;dst=100331&amp;field=134" TargetMode = "External"/><Relationship Id="rId237" Type="http://schemas.openxmlformats.org/officeDocument/2006/relationships/hyperlink" Target="https://login.consultant.ru/link/?req=doc&amp;base=LAW&amp;n=527116&amp;date=24.09.2026&amp;dst=101520&amp;field=134" TargetMode = "External"/><Relationship Id="rId238" Type="http://schemas.openxmlformats.org/officeDocument/2006/relationships/hyperlink" Target="https://login.consultant.ru/link/?req=doc&amp;base=LAW&amp;n=527116&amp;date=24.09.2026&amp;dst=101540&amp;field=134" TargetMode = "External"/><Relationship Id="rId239" Type="http://schemas.openxmlformats.org/officeDocument/2006/relationships/hyperlink" Target="https://login.consultant.ru/link/?req=doc&amp;base=LAW&amp;n=527116&amp;date=24.09.2026&amp;dst=101554&amp;field=134" TargetMode = "External"/><Relationship Id="rId240" Type="http://schemas.openxmlformats.org/officeDocument/2006/relationships/hyperlink" Target="https://login.consultant.ru/link/?req=doc&amp;base=LAW&amp;n=527116&amp;date=24.09.2026&amp;dst=101565&amp;field=134" TargetMode = "External"/><Relationship Id="rId241" Type="http://schemas.openxmlformats.org/officeDocument/2006/relationships/hyperlink" Target="https://login.consultant.ru/link/?req=doc&amp;base=LAW&amp;n=527116&amp;date=24.09.2026&amp;dst=101573&amp;field=134" TargetMode = "External"/><Relationship Id="rId242" Type="http://schemas.openxmlformats.org/officeDocument/2006/relationships/hyperlink" Target="https://login.consultant.ru/link/?req=doc&amp;base=LAW&amp;n=527116&amp;date=24.09.2026&amp;dst=101580&amp;field=134" TargetMode = "External"/><Relationship Id="rId243" Type="http://schemas.openxmlformats.org/officeDocument/2006/relationships/hyperlink" Target="https://login.consultant.ru/link/?req=doc&amp;base=LAW&amp;n=513926&amp;date=24.09.2026&amp;dst=100331&amp;field=134" TargetMode = "External"/><Relationship Id="rId244" Type="http://schemas.openxmlformats.org/officeDocument/2006/relationships/hyperlink" Target="https://login.consultant.ru/link/?req=doc&amp;base=LAW&amp;n=540982&amp;date=24.09.2026&amp;dst=2561&amp;field=134" TargetMode = "External"/><Relationship Id="rId245" Type="http://schemas.openxmlformats.org/officeDocument/2006/relationships/hyperlink" Target="https://login.consultant.ru/link/?req=doc&amp;base=LAW&amp;n=513926&amp;date=24.09.2026&amp;dst=930&amp;field=134" TargetMode = "External"/><Relationship Id="rId246" Type="http://schemas.openxmlformats.org/officeDocument/2006/relationships/hyperlink" Target="https://login.consultant.ru/link/?req=doc&amp;base=LAW&amp;n=513926&amp;date=24.09.2026&amp;dst=1212&amp;field=134" TargetMode = "External"/><Relationship Id="rId247" Type="http://schemas.openxmlformats.org/officeDocument/2006/relationships/hyperlink" Target="https://login.consultant.ru/link/?req=doc&amp;base=LAW&amp;n=513926&amp;date=24.09.2026&amp;dst=100331&amp;field=134" TargetMode = "External"/><Relationship Id="rId248" Type="http://schemas.openxmlformats.org/officeDocument/2006/relationships/hyperlink" Target="https://login.consultant.ru/link/?req=doc&amp;base=LAW&amp;n=513926&amp;date=24.09.2026&amp;dst=3171&amp;field=134" TargetMode = "External"/><Relationship Id="rId249" Type="http://schemas.openxmlformats.org/officeDocument/2006/relationships/hyperlink" Target="https://login.consultant.ru/link/?req=doc&amp;base=LAW&amp;n=513926&amp;date=24.09.2026&amp;dst=103636&amp;field=134" TargetMode = "External"/><Relationship Id="rId250" Type="http://schemas.openxmlformats.org/officeDocument/2006/relationships/hyperlink" Target="https://login.consultant.ru/link/?req=doc&amp;base=LAW&amp;n=513926&amp;date=24.09.2026&amp;dst=2587&amp;field=134" TargetMode = "External"/><Relationship Id="rId251" Type="http://schemas.openxmlformats.org/officeDocument/2006/relationships/hyperlink" Target="https://login.consultant.ru/link/?req=doc&amp;base=LAW&amp;n=449920&amp;date=24.09.2026&amp;dst=68&amp;field=134" TargetMode = "External"/><Relationship Id="rId252" Type="http://schemas.openxmlformats.org/officeDocument/2006/relationships/hyperlink" Target="https://login.consultant.ru/link/?req=doc&amp;base=LAW&amp;n=541403&amp;date=24.09.2026&amp;dst=100029&amp;field=134" TargetMode = "External"/><Relationship Id="rId253" Type="http://schemas.openxmlformats.org/officeDocument/2006/relationships/hyperlink" Target="https://login.consultant.ru/link/?req=doc&amp;base=LAW&amp;n=513926&amp;date=24.09.2026&amp;dst=100331&amp;field=134" TargetMode = "External"/><Relationship Id="rId254" Type="http://schemas.openxmlformats.org/officeDocument/2006/relationships/hyperlink" Target="https://login.consultant.ru/link/?req=doc&amp;base=LAW&amp;n=536617&amp;date=24.09.2026&amp;dst=37&amp;field=134" TargetMode = "External"/><Relationship Id="rId255" Type="http://schemas.openxmlformats.org/officeDocument/2006/relationships/hyperlink" Target="https://login.consultant.ru/link/?req=doc&amp;base=LAW&amp;n=536617&amp;date=24.09.2026&amp;dst=170&amp;field=134" TargetMode = "External"/><Relationship Id="rId256" Type="http://schemas.openxmlformats.org/officeDocument/2006/relationships/hyperlink" Target="https://login.consultant.ru/link/?req=doc&amp;base=LAW&amp;n=527116&amp;date=24.09.2026&amp;dst=101520&amp;field=134" TargetMode = "External"/><Relationship Id="rId257" Type="http://schemas.openxmlformats.org/officeDocument/2006/relationships/hyperlink" Target="https://login.consultant.ru/link/?req=doc&amp;base=LAW&amp;n=527116&amp;date=24.09.2026&amp;dst=101540&amp;field=134" TargetMode = "External"/><Relationship Id="rId258" Type="http://schemas.openxmlformats.org/officeDocument/2006/relationships/hyperlink" Target="https://login.consultant.ru/link/?req=doc&amp;base=LAW&amp;n=527116&amp;date=24.09.2026&amp;dst=101554&amp;field=134" TargetMode = "External"/><Relationship Id="rId259" Type="http://schemas.openxmlformats.org/officeDocument/2006/relationships/hyperlink" Target="https://login.consultant.ru/link/?req=doc&amp;base=LAW&amp;n=527116&amp;date=24.09.2026&amp;dst=101565&amp;field=134" TargetMode = "External"/><Relationship Id="rId260" Type="http://schemas.openxmlformats.org/officeDocument/2006/relationships/hyperlink" Target="https://login.consultant.ru/link/?req=doc&amp;base=LAW&amp;n=527116&amp;date=24.09.2026&amp;dst=101573&amp;field=134" TargetMode = "External"/><Relationship Id="rId261" Type="http://schemas.openxmlformats.org/officeDocument/2006/relationships/hyperlink" Target="https://login.consultant.ru/link/?req=doc&amp;base=LAW&amp;n=527116&amp;date=24.09.2026&amp;dst=101580&amp;field=134" TargetMode = "External"/><Relationship Id="rId262" Type="http://schemas.openxmlformats.org/officeDocument/2006/relationships/hyperlink" Target="https://login.consultant.ru/link/?req=doc&amp;base=LAW&amp;n=474971&amp;date=24.09.2026" TargetMode = "External"/><Relationship Id="rId263" Type="http://schemas.openxmlformats.org/officeDocument/2006/relationships/hyperlink" Target="https://login.consultant.ru/link/?req=doc&amp;base=LAW&amp;n=513926&amp;date=24.09.2026&amp;dst=100331&amp;field=134" TargetMode = "External"/><Relationship Id="rId264" Type="http://schemas.openxmlformats.org/officeDocument/2006/relationships/hyperlink" Target="https://login.consultant.ru/link/?req=doc&amp;base=LAW&amp;n=536617&amp;date=24.09.2026&amp;dst=37&amp;field=134" TargetMode = "External"/><Relationship Id="rId265" Type="http://schemas.openxmlformats.org/officeDocument/2006/relationships/hyperlink" Target="https://login.consultant.ru/link/?req=doc&amp;base=LAW&amp;n=536617&amp;date=24.09.2026&amp;dst=170&amp;field=134" TargetMode = "External"/><Relationship Id="rId266" Type="http://schemas.openxmlformats.org/officeDocument/2006/relationships/hyperlink" Target="https://login.consultant.ru/link/?req=doc&amp;base=LAW&amp;n=529662&amp;date=24.09.2026" TargetMode = "External"/><Relationship Id="rId267" Type="http://schemas.openxmlformats.org/officeDocument/2006/relationships/hyperlink" Target="https://login.consultant.ru/link/?req=doc&amp;base=LAW&amp;n=474971&amp;date=24.09.2026" TargetMode = "External"/><Relationship Id="rId268" Type="http://schemas.openxmlformats.org/officeDocument/2006/relationships/hyperlink" Target="https://login.consultant.ru/link/?req=doc&amp;base=LAW&amp;n=527116&amp;date=24.09.2026&amp;dst=101520&amp;field=134" TargetMode = "External"/><Relationship Id="rId269" Type="http://schemas.openxmlformats.org/officeDocument/2006/relationships/hyperlink" Target="https://login.consultant.ru/link/?req=doc&amp;base=LAW&amp;n=527116&amp;date=24.09.2026&amp;dst=101540&amp;field=134" TargetMode = "External"/><Relationship Id="rId270" Type="http://schemas.openxmlformats.org/officeDocument/2006/relationships/hyperlink" Target="https://login.consultant.ru/link/?req=doc&amp;base=LAW&amp;n=527116&amp;date=24.09.2026&amp;dst=101554&amp;field=134" TargetMode = "External"/><Relationship Id="rId271" Type="http://schemas.openxmlformats.org/officeDocument/2006/relationships/hyperlink" Target="https://login.consultant.ru/link/?req=doc&amp;base=LAW&amp;n=527116&amp;date=24.09.2026&amp;dst=101565&amp;field=134" TargetMode = "External"/><Relationship Id="rId272" Type="http://schemas.openxmlformats.org/officeDocument/2006/relationships/hyperlink" Target="https://login.consultant.ru/link/?req=doc&amp;base=LAW&amp;n=527116&amp;date=24.09.2026&amp;dst=101573&amp;field=134" TargetMode = "External"/><Relationship Id="rId273" Type="http://schemas.openxmlformats.org/officeDocument/2006/relationships/hyperlink" Target="https://login.consultant.ru/link/?req=doc&amp;base=LAW&amp;n=527116&amp;date=24.09.2026&amp;dst=101580&amp;field=134" TargetMode = "External"/><Relationship Id="rId274" Type="http://schemas.openxmlformats.org/officeDocument/2006/relationships/hyperlink" Target="https://login.consultant.ru/link/?req=doc&amp;base=LAW&amp;n=536721&amp;date=24.09.2026&amp;dst=32&amp;field=134" TargetMode = "External"/><Relationship Id="rId275" Type="http://schemas.openxmlformats.org/officeDocument/2006/relationships/hyperlink" Target="https://login.consultant.ru/link/?req=doc&amp;base=LAW&amp;n=513926&amp;date=24.09.2026&amp;dst=4804&amp;field=134" TargetMode = "External"/><Relationship Id="rId276" Type="http://schemas.openxmlformats.org/officeDocument/2006/relationships/hyperlink" Target="https://login.consultant.ru/link/?req=doc&amp;base=LAW&amp;n=536617&amp;date=24.09.2026&amp;dst=101618&amp;field=134" TargetMode = "External"/><Relationship Id="rId277" Type="http://schemas.openxmlformats.org/officeDocument/2006/relationships/hyperlink" Target="https://login.consultant.ru/link/?req=doc&amp;base=LAW&amp;n=536617&amp;date=24.09.2026&amp;dst=101624&amp;field=134" TargetMode = "External"/><Relationship Id="rId278" Type="http://schemas.openxmlformats.org/officeDocument/2006/relationships/hyperlink" Target="https://login.consultant.ru/link/?req=doc&amp;base=LAW&amp;n=540982&amp;date=24.09.2026&amp;dst=1156&amp;field=134" TargetMode = "External"/><Relationship Id="rId279" Type="http://schemas.openxmlformats.org/officeDocument/2006/relationships/hyperlink" Target="https://login.consultant.ru/link/?req=doc&amp;base=LAW&amp;n=513926&amp;date=24.09.2026&amp;dst=4804&amp;field=134" TargetMode = "External"/><Relationship Id="rId280" Type="http://schemas.openxmlformats.org/officeDocument/2006/relationships/hyperlink" Target="https://login.consultant.ru/link/?req=doc&amp;base=LAW&amp;n=536617&amp;date=24.09.2026&amp;dst=101618&amp;field=134" TargetMode = "External"/><Relationship Id="rId281" Type="http://schemas.openxmlformats.org/officeDocument/2006/relationships/hyperlink" Target="https://login.consultant.ru/link/?req=doc&amp;base=LAW&amp;n=536617&amp;date=24.09.2026&amp;dst=101624&amp;field=134" TargetMode = "External"/><Relationship Id="rId282" Type="http://schemas.openxmlformats.org/officeDocument/2006/relationships/hyperlink" Target="https://login.consultant.ru/link/?req=doc&amp;base=LAW&amp;n=540982&amp;date=24.09.2026&amp;dst=101717&amp;field=134" TargetMode = "External"/><Relationship Id="rId283" Type="http://schemas.openxmlformats.org/officeDocument/2006/relationships/hyperlink" Target="https://login.consultant.ru/link/?req=doc&amp;base=LAW&amp;n=540982&amp;date=24.09.2026&amp;dst=1644&amp;field=134" TargetMode = "External"/><Relationship Id="rId284" Type="http://schemas.openxmlformats.org/officeDocument/2006/relationships/hyperlink" Target="https://login.consultant.ru/link/?req=doc&amp;base=LAW&amp;n=513926&amp;date=24.09.2026&amp;dst=4804&amp;field=134" TargetMode = "External"/><Relationship Id="rId285" Type="http://schemas.openxmlformats.org/officeDocument/2006/relationships/hyperlink" Target="https://login.consultant.ru/link/?req=doc&amp;base=LAW&amp;n=508506&amp;date=24.09.2026&amp;dst=101990&amp;field=134" TargetMode = "External"/><Relationship Id="rId286" Type="http://schemas.openxmlformats.org/officeDocument/2006/relationships/hyperlink" Target="https://login.consultant.ru/link/?req=doc&amp;base=LAW&amp;n=508506&amp;date=24.09.2026&amp;dst=101996&amp;field=134" TargetMode = "External"/><Relationship Id="rId287" Type="http://schemas.openxmlformats.org/officeDocument/2006/relationships/hyperlink" Target="https://login.consultant.ru/link/?req=doc&amp;base=LAW&amp;n=508506&amp;date=24.09.2026&amp;dst=102019&amp;field=134" TargetMode = "External"/><Relationship Id="rId288" Type="http://schemas.openxmlformats.org/officeDocument/2006/relationships/hyperlink" Target="https://login.consultant.ru/link/?req=doc&amp;base=LAW&amp;n=508506&amp;date=24.09.2026&amp;dst=101979&amp;field=134" TargetMode = "External"/><Relationship Id="rId289" Type="http://schemas.openxmlformats.org/officeDocument/2006/relationships/hyperlink" Target="https://login.consultant.ru/link/?req=doc&amp;base=LAW&amp;n=541078&amp;date=24.09.2026" TargetMode = "External"/><Relationship Id="rId290" Type="http://schemas.openxmlformats.org/officeDocument/2006/relationships/hyperlink" Target="https://login.consultant.ru/link/?req=doc&amp;base=LAW&amp;n=511276&amp;date=24.09.2026" TargetMode = "External"/><Relationship Id="rId291" Type="http://schemas.openxmlformats.org/officeDocument/2006/relationships/hyperlink" Target="https://login.consultant.ru/link/?req=doc&amp;base=LAW&amp;n=513926&amp;date=24.09.2026&amp;dst=4804&amp;field=134" TargetMode = "External"/><Relationship Id="rId292" Type="http://schemas.openxmlformats.org/officeDocument/2006/relationships/hyperlink" Target="https://login.consultant.ru/link/?req=doc&amp;base=LAW&amp;n=540982&amp;date=24.09.2026&amp;dst=1158&amp;field=134" TargetMode = "External"/><Relationship Id="rId293" Type="http://schemas.openxmlformats.org/officeDocument/2006/relationships/hyperlink" Target="https://login.consultant.ru/link/?req=doc&amp;base=LAW&amp;n=540982&amp;date=24.09.2026&amp;dst=2425&amp;field=134" TargetMode = "External"/><Relationship Id="rId294" Type="http://schemas.openxmlformats.org/officeDocument/2006/relationships/hyperlink" Target="https://login.consultant.ru/link/?req=doc&amp;base=LAW&amp;n=536617&amp;date=24.09.2026&amp;dst=101618&amp;field=134" TargetMode = "External"/><Relationship Id="rId295" Type="http://schemas.openxmlformats.org/officeDocument/2006/relationships/hyperlink" Target="https://login.consultant.ru/link/?req=doc&amp;base=LAW&amp;n=536617&amp;date=24.09.2026&amp;dst=101624&amp;field=134" TargetMode = "External"/><Relationship Id="rId296" Type="http://schemas.openxmlformats.org/officeDocument/2006/relationships/hyperlink" Target="https://login.consultant.ru/link/?req=doc&amp;base=LAW&amp;n=540982&amp;date=24.09.2026" TargetMode = "External"/><Relationship Id="rId297" Type="http://schemas.openxmlformats.org/officeDocument/2006/relationships/hyperlink" Target="https://login.consultant.ru/link/?req=doc&amp;base=LAW&amp;n=513926&amp;date=24.09.2026&amp;dst=4804&amp;field=134" TargetMode = "External"/><Relationship Id="rId298" Type="http://schemas.openxmlformats.org/officeDocument/2006/relationships/hyperlink" Target="https://login.consultant.ru/link/?req=doc&amp;base=LAW&amp;n=536617&amp;date=24.09.2026&amp;dst=101618&amp;field=134" TargetMode = "External"/><Relationship Id="rId299" Type="http://schemas.openxmlformats.org/officeDocument/2006/relationships/hyperlink" Target="https://login.consultant.ru/link/?req=doc&amp;base=LAW&amp;n=536617&amp;date=24.09.2026&amp;dst=101624&amp;field=134" TargetMode = "External"/><Relationship Id="rId300" Type="http://schemas.openxmlformats.org/officeDocument/2006/relationships/hyperlink" Target="https://login.consultant.ru/link/?req=doc&amp;base=LAW&amp;n=540982&amp;date=24.09.2026&amp;dst=101717&amp;field=134" TargetMode = "External"/><Relationship Id="rId301" Type="http://schemas.openxmlformats.org/officeDocument/2006/relationships/hyperlink" Target="https://login.consultant.ru/link/?req=doc&amp;base=LAW&amp;n=540982&amp;date=24.09.2026&amp;dst=1644&amp;field=134" TargetMode = "External"/><Relationship Id="rId302" Type="http://schemas.openxmlformats.org/officeDocument/2006/relationships/hyperlink" Target="https://login.consultant.ru/link/?req=doc&amp;base=LAW&amp;n=513926&amp;date=24.09.2026&amp;dst=100331&amp;field=134" TargetMode = "External"/><Relationship Id="rId303" Type="http://schemas.openxmlformats.org/officeDocument/2006/relationships/hyperlink" Target="https://login.consultant.ru/link/?req=doc&amp;base=LAW&amp;n=527116&amp;date=24.09.2026&amp;dst=101520&amp;field=134" TargetMode = "External"/><Relationship Id="rId304" Type="http://schemas.openxmlformats.org/officeDocument/2006/relationships/hyperlink" Target="https://login.consultant.ru/link/?req=doc&amp;base=LAW&amp;n=527116&amp;date=24.09.2026&amp;dst=101540&amp;field=134" TargetMode = "External"/><Relationship Id="rId305" Type="http://schemas.openxmlformats.org/officeDocument/2006/relationships/hyperlink" Target="https://login.consultant.ru/link/?req=doc&amp;base=LAW&amp;n=527116&amp;date=24.09.2026&amp;dst=101554&amp;field=134" TargetMode = "External"/><Relationship Id="rId306" Type="http://schemas.openxmlformats.org/officeDocument/2006/relationships/hyperlink" Target="https://login.consultant.ru/link/?req=doc&amp;base=LAW&amp;n=527116&amp;date=24.09.2026&amp;dst=101565&amp;field=134" TargetMode = "External"/><Relationship Id="rId307" Type="http://schemas.openxmlformats.org/officeDocument/2006/relationships/hyperlink" Target="https://login.consultant.ru/link/?req=doc&amp;base=LAW&amp;n=527116&amp;date=24.09.2026&amp;dst=101573&amp;field=134" TargetMode = "External"/><Relationship Id="rId308" Type="http://schemas.openxmlformats.org/officeDocument/2006/relationships/hyperlink" Target="https://login.consultant.ru/link/?req=doc&amp;base=LAW&amp;n=527116&amp;date=24.09.2026&amp;dst=101580&amp;field=134" TargetMode = "External"/><Relationship Id="rId309" Type="http://schemas.openxmlformats.org/officeDocument/2006/relationships/hyperlink" Target="https://login.consultant.ru/link/?req=doc&amp;base=LAW&amp;n=541090&amp;date=24.09.2026" TargetMode = "External"/><Relationship Id="rId310" Type="http://schemas.openxmlformats.org/officeDocument/2006/relationships/hyperlink" Target="https://login.consultant.ru/link/?req=doc&amp;base=LAW&amp;n=467650&amp;date=24.09.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Росгидромета от 31.05.2022 N 224
"Об осуществлении Федеральной службой по гидрометеорологии и мониторингу окружающей среды бюджетных полномочий главного администратора (администратора) доходов федерального бюджета, ее территориальными органами и Федеральным казенным учреждением "Центр реализации бюджетной политики и обеспечения деятельности Федеральной службы по гидрометеорологии и мониторингу окружающей среды" полномочий администраторов доходов федерального бюджета"</dc:title>
  <dcterms:created xsi:type="dcterms:W3CDTF">2026-09-24T11:33:24Z</dcterms:created>
</cp:coreProperties>
</file>